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395" w:rsidRDefault="00B12395" w:rsidP="00B123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7584E56" wp14:editId="21C21A94">
            <wp:simplePos x="0" y="0"/>
            <wp:positionH relativeFrom="column">
              <wp:posOffset>2425700</wp:posOffset>
            </wp:positionH>
            <wp:positionV relativeFrom="paragraph">
              <wp:posOffset>-364703</wp:posOffset>
            </wp:positionV>
            <wp:extent cx="702310" cy="766445"/>
            <wp:effectExtent l="0" t="0" r="2540" b="0"/>
            <wp:wrapNone/>
            <wp:docPr id="1" name="Рисунок 1" descr="http://www.pravo.gov.ru/export/sites/default/galleries/news/gerb_goroda_rossia/Gerb_Samarskaia_ob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://www.pravo.gov.ru/export/sites/default/galleries/news/gerb_goroda_rossia/Gerb_Samarskaia_obl.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95" w:rsidRDefault="00B12395" w:rsidP="00B123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2395" w:rsidRDefault="00B12395" w:rsidP="00B1239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2395" w:rsidRDefault="00B12395" w:rsidP="00B123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67C6" wp14:editId="2A40EDB3">
                <wp:simplePos x="0" y="0"/>
                <wp:positionH relativeFrom="column">
                  <wp:posOffset>-386080</wp:posOffset>
                </wp:positionH>
                <wp:positionV relativeFrom="paragraph">
                  <wp:posOffset>136525</wp:posOffset>
                </wp:positionV>
                <wp:extent cx="6496050" cy="828675"/>
                <wp:effectExtent l="0" t="0" r="0" b="952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95" w:rsidRPr="009F7560" w:rsidRDefault="00B12395" w:rsidP="00B123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F7560">
                              <w:rPr>
                                <w:rFonts w:ascii="Times New Roman" w:hAnsi="Times New Roman"/>
                              </w:rPr>
                              <w:t>Министерство социально-демографической и семейной политики Самарской области</w:t>
                            </w:r>
                          </w:p>
                          <w:p w:rsidR="00B12395" w:rsidRPr="00795C42" w:rsidRDefault="00B12395" w:rsidP="00B123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795C42">
                              <w:rPr>
                                <w:rFonts w:ascii="Times New Roman" w:hAnsi="Times New Roman"/>
                              </w:rPr>
                              <w:t xml:space="preserve">Государственное казенное учреждение </w:t>
                            </w:r>
                            <w:r w:rsidRPr="00795C42">
                              <w:rPr>
                                <w:rFonts w:ascii="Times New Roman" w:hAnsi="Times New Roman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B12395" w:rsidRDefault="00B12395" w:rsidP="00B12395">
                            <w:pPr>
                              <w:pStyle w:val="2"/>
                              <w:tabs>
                                <w:tab w:val="left" w:pos="5245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9F7560">
                              <w:rPr>
                                <w:sz w:val="22"/>
                              </w:rPr>
                              <w:t xml:space="preserve">«ГЛАВНОЕ УПРАВЛЕНИЕ СОЦИАЛЬНОЙ ЗАЩИТЫ НАСЕЛЕНИЯ </w:t>
                            </w:r>
                            <w:r>
                              <w:rPr>
                                <w:sz w:val="22"/>
                              </w:rPr>
                              <w:t>САМАРСКОГО О</w:t>
                            </w:r>
                            <w:r w:rsidRPr="009F7560">
                              <w:rPr>
                                <w:sz w:val="22"/>
                              </w:rPr>
                              <w:t>КРУГА»</w:t>
                            </w:r>
                          </w:p>
                          <w:p w:rsidR="00B12395" w:rsidRPr="009F7560" w:rsidRDefault="00B12395" w:rsidP="00B123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</w:pPr>
                            <w:r w:rsidRPr="009F7560"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 xml:space="preserve">(ГКУ СО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>«</w:t>
                            </w:r>
                            <w:r w:rsidRPr="009F7560"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 xml:space="preserve">ГУСЗН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>Самарского</w:t>
                            </w:r>
                            <w:r w:rsidRPr="009F7560"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 xml:space="preserve"> округа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>»</w:t>
                            </w:r>
                            <w:r w:rsidRPr="009F7560"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>)</w:t>
                            </w:r>
                          </w:p>
                          <w:p w:rsidR="00B12395" w:rsidRPr="007C716F" w:rsidRDefault="00B12395" w:rsidP="00B123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367C6"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-30.4pt;margin-top:10.75pt;width:51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" stroked="f">
                <v:textbox>
                  <w:txbxContent>
                    <w:p w:rsidR="00B12395" w:rsidRPr="009F7560" w:rsidRDefault="00B12395" w:rsidP="00B1239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F7560">
                        <w:rPr>
                          <w:rFonts w:ascii="Times New Roman" w:hAnsi="Times New Roman"/>
                        </w:rPr>
                        <w:t>Министерство социально-демографической и семейной политики Самарской области</w:t>
                      </w:r>
                    </w:p>
                    <w:p w:rsidR="00B12395" w:rsidRPr="00795C42" w:rsidRDefault="00B12395" w:rsidP="00B1239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lang w:eastAsia="ru-RU"/>
                        </w:rPr>
                      </w:pPr>
                      <w:r w:rsidRPr="00795C42">
                        <w:rPr>
                          <w:rFonts w:ascii="Times New Roman" w:hAnsi="Times New Roman"/>
                        </w:rPr>
                        <w:t xml:space="preserve">Государственное казенное учреждение </w:t>
                      </w:r>
                      <w:r w:rsidRPr="00795C42">
                        <w:rPr>
                          <w:rFonts w:ascii="Times New Roman" w:hAnsi="Times New Roman"/>
                          <w:lang w:eastAsia="ru-RU"/>
                        </w:rPr>
                        <w:t>Самарской области</w:t>
                      </w:r>
                    </w:p>
                    <w:p w:rsidR="00B12395" w:rsidRDefault="00B12395" w:rsidP="00B12395">
                      <w:pPr>
                        <w:pStyle w:val="2"/>
                        <w:tabs>
                          <w:tab w:val="left" w:pos="5245"/>
                        </w:tabs>
                        <w:jc w:val="center"/>
                        <w:rPr>
                          <w:sz w:val="22"/>
                        </w:rPr>
                      </w:pPr>
                      <w:r w:rsidRPr="009F7560">
                        <w:rPr>
                          <w:sz w:val="22"/>
                        </w:rPr>
                        <w:t xml:space="preserve">«ГЛАВНОЕ УПРАВЛЕНИЕ СОЦИАЛЬНОЙ ЗАЩИТЫ НАСЕЛЕНИЯ </w:t>
                      </w:r>
                      <w:r>
                        <w:rPr>
                          <w:sz w:val="22"/>
                        </w:rPr>
                        <w:t>САМАРСКОГО О</w:t>
                      </w:r>
                      <w:r w:rsidRPr="009F7560">
                        <w:rPr>
                          <w:sz w:val="22"/>
                        </w:rPr>
                        <w:t>КРУГА»</w:t>
                      </w:r>
                    </w:p>
                    <w:p w:rsidR="00B12395" w:rsidRPr="009F7560" w:rsidRDefault="00B12395" w:rsidP="00B1239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lang w:eastAsia="ru-RU"/>
                        </w:rPr>
                      </w:pPr>
                      <w:r w:rsidRPr="009F7560">
                        <w:rPr>
                          <w:rFonts w:ascii="Times New Roman" w:hAnsi="Times New Roman"/>
                          <w:b/>
                          <w:lang w:eastAsia="ru-RU"/>
                        </w:rPr>
                        <w:t xml:space="preserve">(ГКУ СО </w:t>
                      </w:r>
                      <w:r>
                        <w:rPr>
                          <w:rFonts w:ascii="Times New Roman" w:hAnsi="Times New Roman"/>
                          <w:b/>
                          <w:lang w:eastAsia="ru-RU"/>
                        </w:rPr>
                        <w:t>«</w:t>
                      </w:r>
                      <w:r w:rsidRPr="009F7560">
                        <w:rPr>
                          <w:rFonts w:ascii="Times New Roman" w:hAnsi="Times New Roman"/>
                          <w:b/>
                          <w:lang w:eastAsia="ru-RU"/>
                        </w:rPr>
                        <w:t xml:space="preserve">ГУСЗН </w:t>
                      </w:r>
                      <w:r>
                        <w:rPr>
                          <w:rFonts w:ascii="Times New Roman" w:hAnsi="Times New Roman"/>
                          <w:b/>
                          <w:lang w:eastAsia="ru-RU"/>
                        </w:rPr>
                        <w:t>Самарского</w:t>
                      </w:r>
                      <w:r w:rsidRPr="009F7560">
                        <w:rPr>
                          <w:rFonts w:ascii="Times New Roman" w:hAnsi="Times New Roman"/>
                          <w:b/>
                          <w:lang w:eastAsia="ru-RU"/>
                        </w:rPr>
                        <w:t xml:space="preserve"> округа</w:t>
                      </w:r>
                      <w:r>
                        <w:rPr>
                          <w:rFonts w:ascii="Times New Roman" w:hAnsi="Times New Roman"/>
                          <w:b/>
                          <w:lang w:eastAsia="ru-RU"/>
                        </w:rPr>
                        <w:t>»</w:t>
                      </w:r>
                      <w:r w:rsidRPr="009F7560">
                        <w:rPr>
                          <w:rFonts w:ascii="Times New Roman" w:hAnsi="Times New Roman"/>
                          <w:b/>
                          <w:lang w:eastAsia="ru-RU"/>
                        </w:rPr>
                        <w:t>)</w:t>
                      </w:r>
                    </w:p>
                    <w:p w:rsidR="00B12395" w:rsidRPr="007C716F" w:rsidRDefault="00B12395" w:rsidP="00B123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395" w:rsidRDefault="00B12395" w:rsidP="00B12395">
      <w:pPr>
        <w:rPr>
          <w:rFonts w:ascii="Times New Roman" w:hAnsi="Times New Roman"/>
          <w:sz w:val="24"/>
          <w:szCs w:val="24"/>
        </w:rPr>
      </w:pPr>
    </w:p>
    <w:p w:rsidR="00B12395" w:rsidRDefault="00B12395" w:rsidP="00B12395"/>
    <w:p w:rsidR="00B12395" w:rsidRPr="001D17EE" w:rsidRDefault="00B12395" w:rsidP="00B12395">
      <w:pPr>
        <w:ind w:firstLine="708"/>
      </w:pPr>
      <w:r w:rsidRPr="000A14F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EBAC8B" wp14:editId="47471308">
                <wp:simplePos x="0" y="0"/>
                <wp:positionH relativeFrom="page">
                  <wp:align>center</wp:align>
                </wp:positionH>
                <wp:positionV relativeFrom="paragraph">
                  <wp:posOffset>312420</wp:posOffset>
                </wp:positionV>
                <wp:extent cx="7073900" cy="0"/>
                <wp:effectExtent l="0" t="0" r="0" b="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D9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0;margin-top:24.6pt;width:557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" strokeweight="1.5pt">
                <w10:wrap anchorx="page"/>
              </v:shape>
            </w:pict>
          </mc:Fallback>
        </mc:AlternateContent>
      </w:r>
    </w:p>
    <w:p w:rsidR="00B12395" w:rsidRDefault="00B12395" w:rsidP="00B12395">
      <w:pPr>
        <w:jc w:val="center"/>
      </w:pPr>
    </w:p>
    <w:p w:rsidR="00B12395" w:rsidRDefault="00B12395" w:rsidP="00B12395">
      <w:pPr>
        <w:jc w:val="center"/>
        <w:rPr>
          <w:b/>
          <w:bCs/>
          <w:sz w:val="26"/>
          <w:szCs w:val="26"/>
        </w:rPr>
      </w:pPr>
    </w:p>
    <w:p w:rsidR="00B12395" w:rsidRPr="00FF6A93" w:rsidRDefault="00B12395" w:rsidP="00B123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6A93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12395" w:rsidRPr="00711722" w:rsidRDefault="00B12395" w:rsidP="00B12395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03.07.2020  №</w:t>
      </w:r>
      <w:proofErr w:type="gramEnd"/>
      <w:r>
        <w:rPr>
          <w:rFonts w:ascii="Times New Roman" w:hAnsi="Times New Roman"/>
          <w:sz w:val="28"/>
          <w:szCs w:val="28"/>
        </w:rPr>
        <w:t xml:space="preserve"> 134</w:t>
      </w:r>
    </w:p>
    <w:p w:rsidR="00B12395" w:rsidRDefault="00B12395" w:rsidP="00B12395">
      <w:pPr>
        <w:rPr>
          <w:rFonts w:ascii="Times New Roman" w:hAnsi="Times New Roman"/>
          <w:sz w:val="24"/>
          <w:szCs w:val="24"/>
        </w:rPr>
      </w:pPr>
    </w:p>
    <w:p w:rsidR="00B12395" w:rsidRDefault="00B12395" w:rsidP="00B12395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6A93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реализации мер по предупреждению и противодействию коррупции в государственном казенном учреждении Самарской области «Главное управление социальной защиты населения Самарского округа»</w:t>
      </w:r>
    </w:p>
    <w:p w:rsidR="00B12395" w:rsidRDefault="00B12395" w:rsidP="00B12395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12582">
        <w:rPr>
          <w:rFonts w:ascii="Times New Roman" w:hAnsi="Times New Roman"/>
          <w:sz w:val="26"/>
          <w:szCs w:val="26"/>
        </w:rPr>
        <w:t xml:space="preserve">В соответствии с  Федеральным законом от 25.12.2008 № 273                                             «О противодействии коррупции», в целях исполнения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 на 2019-2021 годы», утвержденной приказом министерства социально-демографической и семейной политики Самарской области от 26.09.2018 № 479,  и приказа </w:t>
      </w:r>
      <w:r>
        <w:rPr>
          <w:rFonts w:ascii="Times New Roman" w:hAnsi="Times New Roman"/>
          <w:sz w:val="26"/>
          <w:szCs w:val="26"/>
        </w:rPr>
        <w:t>м</w:t>
      </w:r>
      <w:r w:rsidRPr="00D12582">
        <w:rPr>
          <w:rFonts w:ascii="Times New Roman" w:hAnsi="Times New Roman"/>
          <w:sz w:val="26"/>
          <w:szCs w:val="26"/>
        </w:rPr>
        <w:t xml:space="preserve">инистерства социально-демографической и семейной политики Самарской области от 28.04.2020 № 195             «О реализации мер по предупреждению и противодействию коррупции в государственных учреждениях, подведомственных министерству социально-демографической и семейной политики Самарской области»  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>ПРИКАЗЫВАЮ: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 xml:space="preserve">1.  Утвердить антикоррупционную политику в государственном казенном учреждении Самарской области «Главное управление социальной защиты населения Самарского округа» (далее – Учреждение) согласно приложению № 1 к настоящему приказу. 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b/>
          <w:bCs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>2.  Пункт 1 приказа от 16.12.2016 № 256 «Об утверждении антикоррупционной политики и положения о комиссии по противодействию коррупции в государственном казенном учреждении Самарской области «Главное управление социальной защиты населения Самарского округа» признать утратившим силу.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b/>
          <w:bCs/>
          <w:sz w:val="26"/>
          <w:szCs w:val="26"/>
        </w:rPr>
        <w:tab/>
      </w:r>
      <w:r w:rsidRPr="00D12582">
        <w:rPr>
          <w:rFonts w:ascii="Times New Roman" w:hAnsi="Times New Roman"/>
          <w:sz w:val="26"/>
          <w:szCs w:val="26"/>
        </w:rPr>
        <w:t xml:space="preserve">3.  Утвердить кодекс этики и служебного поведения работников государственного казенного учреждения Самарской области «Главное управление </w:t>
      </w:r>
      <w:r w:rsidRPr="00D12582">
        <w:rPr>
          <w:rFonts w:ascii="Times New Roman" w:hAnsi="Times New Roman"/>
          <w:sz w:val="26"/>
          <w:szCs w:val="26"/>
        </w:rPr>
        <w:lastRenderedPageBreak/>
        <w:t xml:space="preserve">социальной защиты населения Самарского округа» согласно приложению № 2 к настоящему приказу. 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>4. Пункт 1 приказа от 04.04.2017 № 53 «Об утверждении кодекса этики и служебного поведения работников государственного казенного учреждения Самарской области «Главное управление социальной защиты населения Самарского округа» признать утратившим силу.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>5. Утвердить положение о конфликте интересов в государственном казенном учреждении Самарской области «Главное управление социальной защиты населения Самарского округа» согласно приложению № 3 к настоящему приказу.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>6. Пункт 1 приказа от 15.10.2018 № 178 «Об утверждении положения о конфликте интересов в государственном казенном учреждении Самарской области «Главное управление социальной защиты населения Самарского округа» признать утратившим силу.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 xml:space="preserve">7. Утвердить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 </w:t>
      </w:r>
      <w:bookmarkStart w:id="0" w:name="_Hlk122356443"/>
      <w:r w:rsidRPr="00D12582">
        <w:rPr>
          <w:rFonts w:ascii="Times New Roman" w:hAnsi="Times New Roman"/>
          <w:sz w:val="26"/>
          <w:szCs w:val="26"/>
        </w:rPr>
        <w:t>в государственном казенном учреждении Самарской области «Главное управление социальной защиты населения Самарского округа» согласно приложению № 4 к настоящему приказу.</w:t>
      </w:r>
    </w:p>
    <w:bookmarkEnd w:id="0"/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>8. Утвердить порядок защиты работников ГКУ СО «ГУСЗН Самарского округа», сообщивших о коррупционных правонарушениях в деятельности учреждения, от формальных и неформальных санкций согласно приложению № 5 к настоящему приказу.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>9. Назначить должностных лиц, ответственных за профилактику коррупционных и иных правонарушений, согласно составу комиссии по противодействию коррупции Учреждения.</w:t>
      </w:r>
    </w:p>
    <w:p w:rsidR="00B12395" w:rsidRPr="00D12582" w:rsidRDefault="00B12395" w:rsidP="00B12395">
      <w:pPr>
        <w:tabs>
          <w:tab w:val="left" w:pos="915"/>
        </w:tabs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 xml:space="preserve">10. Утвердить перечень </w:t>
      </w:r>
      <w:proofErr w:type="spellStart"/>
      <w:r w:rsidRPr="00D12582">
        <w:rPr>
          <w:rFonts w:ascii="Times New Roman" w:hAnsi="Times New Roman"/>
          <w:sz w:val="26"/>
          <w:szCs w:val="26"/>
        </w:rPr>
        <w:t>коррупционно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Pr="00D12582">
        <w:rPr>
          <w:rFonts w:ascii="Times New Roman" w:hAnsi="Times New Roman"/>
          <w:sz w:val="26"/>
          <w:szCs w:val="26"/>
        </w:rPr>
        <w:t>опасных функций</w:t>
      </w:r>
      <w:r>
        <w:rPr>
          <w:rFonts w:ascii="Times New Roman" w:hAnsi="Times New Roman"/>
          <w:sz w:val="26"/>
          <w:szCs w:val="26"/>
        </w:rPr>
        <w:t xml:space="preserve"> и должностей</w:t>
      </w:r>
      <w:r w:rsidRPr="00D12582">
        <w:rPr>
          <w:rFonts w:ascii="Times New Roman" w:hAnsi="Times New Roman"/>
          <w:sz w:val="26"/>
          <w:szCs w:val="26"/>
        </w:rPr>
        <w:t xml:space="preserve">, подверженных коррупционным рискам, </w:t>
      </w:r>
      <w:r>
        <w:rPr>
          <w:rFonts w:ascii="Times New Roman" w:hAnsi="Times New Roman"/>
          <w:sz w:val="26"/>
          <w:szCs w:val="26"/>
        </w:rPr>
        <w:t xml:space="preserve">с комплексом мер по их устранению или минимизации на основе оценки коррупционных рисков </w:t>
      </w:r>
      <w:proofErr w:type="gramStart"/>
      <w:r w:rsidRPr="00D12582">
        <w:rPr>
          <w:rFonts w:ascii="Times New Roman" w:hAnsi="Times New Roman"/>
          <w:sz w:val="26"/>
          <w:szCs w:val="26"/>
        </w:rPr>
        <w:t>в  государственном</w:t>
      </w:r>
      <w:proofErr w:type="gramEnd"/>
      <w:r w:rsidRPr="00D12582">
        <w:rPr>
          <w:rFonts w:ascii="Times New Roman" w:hAnsi="Times New Roman"/>
          <w:sz w:val="26"/>
          <w:szCs w:val="26"/>
        </w:rPr>
        <w:t xml:space="preserve"> казенном учреждении Самарской области «Главное управление социальной защиты населения Самарского округа» согласно приложению № 6 к настоящему приказу.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D12582">
        <w:rPr>
          <w:rFonts w:ascii="Times New Roman" w:hAnsi="Times New Roman"/>
          <w:sz w:val="26"/>
          <w:szCs w:val="26"/>
        </w:rPr>
        <w:tab/>
        <w:t>11. Контроль за исполнением настоящего приказа оставляю за собой.</w:t>
      </w: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</w:p>
    <w:p w:rsidR="00B12395" w:rsidRPr="00D12582" w:rsidRDefault="00B12395" w:rsidP="00B12395">
      <w:pPr>
        <w:tabs>
          <w:tab w:val="left" w:pos="915"/>
        </w:tabs>
        <w:spacing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D12582">
        <w:rPr>
          <w:rFonts w:ascii="Times New Roman" w:hAnsi="Times New Roman"/>
          <w:sz w:val="26"/>
          <w:szCs w:val="26"/>
        </w:rPr>
        <w:t>И.о</w:t>
      </w:r>
      <w:proofErr w:type="spellEnd"/>
      <w:r w:rsidRPr="00D12582">
        <w:rPr>
          <w:rFonts w:ascii="Times New Roman" w:hAnsi="Times New Roman"/>
          <w:sz w:val="26"/>
          <w:szCs w:val="26"/>
        </w:rPr>
        <w:t xml:space="preserve"> руководителя учреждения                                                                              Н.В. Вирт</w:t>
      </w:r>
    </w:p>
    <w:p w:rsidR="00B12395" w:rsidRDefault="00B12395" w:rsidP="00B12395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B12395" w:rsidSect="008207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1A3" w:rsidRDefault="00B631A3" w:rsidP="00820700">
      <w:pPr>
        <w:spacing w:line="240" w:lineRule="auto"/>
      </w:pPr>
      <w:r>
        <w:separator/>
      </w:r>
    </w:p>
  </w:endnote>
  <w:endnote w:type="continuationSeparator" w:id="0">
    <w:p w:rsidR="00B631A3" w:rsidRDefault="00B631A3" w:rsidP="0082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1A3" w:rsidRDefault="00B631A3" w:rsidP="00820700">
      <w:pPr>
        <w:spacing w:line="240" w:lineRule="auto"/>
      </w:pPr>
      <w:r>
        <w:separator/>
      </w:r>
    </w:p>
  </w:footnote>
  <w:footnote w:type="continuationSeparator" w:id="0">
    <w:p w:rsidR="00B631A3" w:rsidRDefault="00B631A3" w:rsidP="0082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19414"/>
      <w:docPartObj>
        <w:docPartGallery w:val="Page Numbers (Top of Page)"/>
        <w:docPartUnique/>
      </w:docPartObj>
    </w:sdtPr>
    <w:sdtEndPr/>
    <w:sdtContent>
      <w:p w:rsidR="00820700" w:rsidRDefault="008207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0700" w:rsidRDefault="00820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95"/>
    <w:rsid w:val="0021100B"/>
    <w:rsid w:val="00607957"/>
    <w:rsid w:val="006B2BBE"/>
    <w:rsid w:val="00820700"/>
    <w:rsid w:val="00B12395"/>
    <w:rsid w:val="00B631A3"/>
    <w:rsid w:val="00C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DF0B4-DF2B-41BE-878C-AC84ED8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95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2395"/>
    <w:pPr>
      <w:keepNext/>
      <w:spacing w:line="240" w:lineRule="auto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39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07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7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07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ravo.gov.ru/export/sites/default/galleries/news/gerb_goroda_rossia/Gerb_Samarskaia_obl.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СО ГУСЗН САМАРСКОГО ОКРУГА</dc:creator>
  <cp:keywords/>
  <dc:description/>
  <cp:lastModifiedBy>buh</cp:lastModifiedBy>
  <cp:revision>3</cp:revision>
  <dcterms:created xsi:type="dcterms:W3CDTF">2023-01-09T10:14:00Z</dcterms:created>
  <dcterms:modified xsi:type="dcterms:W3CDTF">2023-01-17T06:13:00Z</dcterms:modified>
</cp:coreProperties>
</file>