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4" w:rsidRDefault="00E970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044" w:rsidRDefault="00E97044">
      <w:pPr>
        <w:pStyle w:val="ConsPlusNormal"/>
        <w:jc w:val="both"/>
        <w:outlineLvl w:val="0"/>
      </w:pPr>
    </w:p>
    <w:p w:rsidR="00E97044" w:rsidRDefault="00E97044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E97044" w:rsidRDefault="00E97044">
      <w:pPr>
        <w:pStyle w:val="ConsPlusTitle"/>
        <w:jc w:val="center"/>
      </w:pPr>
      <w:r>
        <w:t>САМАРСКОЙ ОБЛАСТИ</w:t>
      </w:r>
    </w:p>
    <w:p w:rsidR="00E97044" w:rsidRDefault="00E97044">
      <w:pPr>
        <w:pStyle w:val="ConsPlusTitle"/>
        <w:jc w:val="center"/>
      </w:pPr>
    </w:p>
    <w:p w:rsidR="00E97044" w:rsidRDefault="00E97044">
      <w:pPr>
        <w:pStyle w:val="ConsPlusTitle"/>
        <w:jc w:val="center"/>
      </w:pPr>
      <w:r>
        <w:t>ПРИКАЗ</w:t>
      </w:r>
    </w:p>
    <w:p w:rsidR="00E97044" w:rsidRDefault="00E97044">
      <w:pPr>
        <w:pStyle w:val="ConsPlusTitle"/>
        <w:jc w:val="center"/>
      </w:pPr>
      <w:r>
        <w:t>от 10 сентября 2015 г. N 486</w:t>
      </w:r>
    </w:p>
    <w:p w:rsidR="00E97044" w:rsidRDefault="00E97044">
      <w:pPr>
        <w:pStyle w:val="ConsPlusTitle"/>
        <w:jc w:val="center"/>
      </w:pPr>
    </w:p>
    <w:p w:rsidR="00E97044" w:rsidRDefault="00E97044">
      <w:pPr>
        <w:pStyle w:val="ConsPlusTitle"/>
        <w:jc w:val="center"/>
      </w:pPr>
      <w:r>
        <w:t>ОБ УТВЕРЖДЕНИИ ВЕДОМСТВЕННОЙ ЦЕЛЕВОЙ ПРОГРАММЫ</w:t>
      </w:r>
    </w:p>
    <w:p w:rsidR="00E97044" w:rsidRDefault="00E97044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E97044" w:rsidRDefault="00E97044">
      <w:pPr>
        <w:pStyle w:val="ConsPlusTitle"/>
        <w:jc w:val="center"/>
      </w:pPr>
      <w:r>
        <w:t>СОЦИАЛЬНО-ДЕМОГРАФИЧЕСКОЙ И СЕМЕЙНОЙ ПОЛИТИКИ</w:t>
      </w:r>
    </w:p>
    <w:p w:rsidR="00E97044" w:rsidRDefault="00E97044">
      <w:pPr>
        <w:pStyle w:val="ConsPlusTitle"/>
        <w:jc w:val="center"/>
      </w:pPr>
      <w:r>
        <w:t>САМАРСКОЙ ОБЛАСТИ" НА 2016 - 2018 ГОДЫ</w:t>
      </w:r>
    </w:p>
    <w:p w:rsidR="00E97044" w:rsidRDefault="00E97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044" w:rsidRDefault="00E97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  <w:proofErr w:type="gramEnd"/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06.07.2016 N 328)</w:t>
            </w:r>
            <w:proofErr w:type="gramEnd"/>
          </w:p>
        </w:tc>
      </w:tr>
    </w:tbl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 xml:space="preserve">В целях совершенствования деятельности министерства социально-демографической и семейной политики Самарской области в сфере противодействия коррупции 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16.01.2008 N 2 "О разработке и реализации ведомственных целевых программ в Самарской области" приказываю: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1. Утвердить прилагаемую ведомственную целевую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сфере деятельности министерства социально-демографической и семейной политики Самарской области" на 2016 - 2018 годы (далее - ведомственная программа).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2. Заместителям министра социально-демографической и семейной политики Самарской области, руководителям структурных подразделений министерства социально-демографической и семейной политики Самарской области и подведомственных учреждений принять ведомственную программу к исполнению, а также обеспечить представление отчетности об исполнении перечня мероприятий ведомственной программы в соответствии с установленными сроками.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3. Управлению организационной деятельности министерства (Кудряшовой) довести настоящий Приказ до сведения заинтересованных исполнителей.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6. Настоящий Приказ вступает в силу с 1 января 2016 года.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right"/>
      </w:pPr>
      <w:r>
        <w:t>Министр</w:t>
      </w:r>
    </w:p>
    <w:p w:rsidR="00E97044" w:rsidRDefault="00E97044">
      <w:pPr>
        <w:pStyle w:val="ConsPlusNormal"/>
        <w:jc w:val="right"/>
      </w:pPr>
      <w:r>
        <w:t>М.Ю.АНТИМОНОВА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right"/>
        <w:outlineLvl w:val="0"/>
      </w:pPr>
      <w:r>
        <w:t>Утверждена</w:t>
      </w:r>
    </w:p>
    <w:p w:rsidR="00E97044" w:rsidRDefault="00E97044">
      <w:pPr>
        <w:pStyle w:val="ConsPlusNormal"/>
        <w:jc w:val="right"/>
      </w:pPr>
      <w:r>
        <w:t>Приказом</w:t>
      </w:r>
    </w:p>
    <w:p w:rsidR="00E97044" w:rsidRDefault="00E97044">
      <w:pPr>
        <w:pStyle w:val="ConsPlusNormal"/>
        <w:jc w:val="right"/>
      </w:pPr>
      <w:r>
        <w:t xml:space="preserve">министерства </w:t>
      </w:r>
      <w:proofErr w:type="gramStart"/>
      <w:r>
        <w:t>социально-демографической</w:t>
      </w:r>
      <w:proofErr w:type="gramEnd"/>
    </w:p>
    <w:p w:rsidR="00E97044" w:rsidRDefault="00E97044">
      <w:pPr>
        <w:pStyle w:val="ConsPlusNormal"/>
        <w:jc w:val="right"/>
      </w:pPr>
      <w:r>
        <w:t>и семейной политики</w:t>
      </w:r>
    </w:p>
    <w:p w:rsidR="00E97044" w:rsidRDefault="00E97044">
      <w:pPr>
        <w:pStyle w:val="ConsPlusNormal"/>
        <w:jc w:val="right"/>
      </w:pPr>
      <w:r>
        <w:lastRenderedPageBreak/>
        <w:t>Самарской области</w:t>
      </w:r>
    </w:p>
    <w:p w:rsidR="00E97044" w:rsidRDefault="00E97044">
      <w:pPr>
        <w:pStyle w:val="ConsPlusNormal"/>
        <w:jc w:val="right"/>
      </w:pPr>
      <w:r>
        <w:t>от 10 сентября 2015 г. N 486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Title"/>
        <w:jc w:val="center"/>
      </w:pPr>
      <w:bookmarkStart w:id="0" w:name="P37"/>
      <w:bookmarkEnd w:id="0"/>
      <w:r>
        <w:t>ВЕДОМСТВЕННАЯ ЦЕЛЕВАЯ ПРОГРАММА</w:t>
      </w:r>
    </w:p>
    <w:p w:rsidR="00E97044" w:rsidRDefault="00E97044">
      <w:pPr>
        <w:pStyle w:val="ConsPlusTitle"/>
        <w:jc w:val="center"/>
      </w:pPr>
      <w:r>
        <w:t>"ПРОТИВОДЕЙСТВИЕ КОРРУПЦИИ В СФЕРЕ ДЕЯТЕЛЬНОСТИ</w:t>
      </w:r>
    </w:p>
    <w:p w:rsidR="00E97044" w:rsidRDefault="00E97044">
      <w:pPr>
        <w:pStyle w:val="ConsPlusTitle"/>
        <w:jc w:val="center"/>
      </w:pPr>
      <w:r>
        <w:t xml:space="preserve">МИНИСТЕРСТВА </w:t>
      </w:r>
      <w:proofErr w:type="gramStart"/>
      <w:r>
        <w:t>СОЦИАЛЬНО-ДЕМОГРАФИЧЕСКОЙ</w:t>
      </w:r>
      <w:proofErr w:type="gramEnd"/>
      <w:r>
        <w:t xml:space="preserve"> И СЕМЕЙНОЙ</w:t>
      </w:r>
    </w:p>
    <w:p w:rsidR="00E97044" w:rsidRDefault="00E97044">
      <w:pPr>
        <w:pStyle w:val="ConsPlusTitle"/>
        <w:jc w:val="center"/>
      </w:pPr>
      <w:r>
        <w:t>ПОЛИТИКИ САМАРСКОЙ ОБЛАСТИ" НА 2016 - 2018 ГОДЫ</w:t>
      </w:r>
    </w:p>
    <w:p w:rsidR="00E97044" w:rsidRDefault="00E97044">
      <w:pPr>
        <w:pStyle w:val="ConsPlusNormal"/>
        <w:spacing w:before="220"/>
        <w:jc w:val="center"/>
      </w:pPr>
      <w:r>
        <w:t>(далее - ведомственная программа)</w:t>
      </w:r>
    </w:p>
    <w:p w:rsidR="00E97044" w:rsidRDefault="00E97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044" w:rsidRDefault="00E97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  <w:proofErr w:type="gramEnd"/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06.07.2016 N 328)</w:t>
            </w:r>
            <w:proofErr w:type="gramEnd"/>
          </w:p>
        </w:tc>
      </w:tr>
    </w:tbl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ПАСПОРТ</w:t>
      </w:r>
    </w:p>
    <w:p w:rsidR="00E97044" w:rsidRDefault="00E97044">
      <w:pPr>
        <w:pStyle w:val="ConsPlusNormal"/>
        <w:jc w:val="center"/>
      </w:pPr>
      <w:r>
        <w:t>ВЕДОМСТВЕННОЙ ПРОГРАММЫ</w:t>
      </w:r>
    </w:p>
    <w:p w:rsidR="00E97044" w:rsidRDefault="00E970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4932"/>
      </w:tblGrid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НАИМЕНОВАНИЕ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"Противодействие коррупции в сфере деятельности министерства социально-демографической и семейной политики Самарской области" на 2016 - 2018 годы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ДАТА ПРИНЯТИЯ РЕШЕНИЯ О РАЗРАБОТКЕ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Поручение министра социально-демографической и семейной политики Самарской области от 16.03.2015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РАЗРАБОТЧИК И 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министерство социально-демографической и семейной политики Самарской области (далее - министерство)</w:t>
            </w:r>
          </w:p>
        </w:tc>
      </w:tr>
      <w:tr w:rsidR="00E97044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ЦЕЛЬ И ЗАДАЧИ ВЕДОМСТВЕННОЙ 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целью ведомственной программы является развитие и совершенствование системы противодействия коррупции в министерстве и подведомственных ему государственных учреждениях.</w:t>
            </w:r>
          </w:p>
          <w:p w:rsidR="00E97044" w:rsidRDefault="00E97044">
            <w:pPr>
              <w:pStyle w:val="ConsPlusNormal"/>
              <w:jc w:val="both"/>
            </w:pPr>
            <w:r>
              <w:t>Для достижения цели ведомственной программы предусматривается решение следующих задач:</w:t>
            </w:r>
          </w:p>
        </w:tc>
      </w:tr>
      <w:tr w:rsidR="00E97044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bookmarkStart w:id="1" w:name="P62"/>
            <w:bookmarkEnd w:id="1"/>
            <w:r>
              <w:t>Задача 1. Реализация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министерства.</w:t>
            </w:r>
          </w:p>
        </w:tc>
      </w:tr>
      <w:tr w:rsidR="00E97044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bookmarkStart w:id="2" w:name="P63"/>
            <w:bookmarkEnd w:id="2"/>
            <w:r>
              <w:t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проявлениям.</w:t>
            </w:r>
          </w:p>
        </w:tc>
      </w:tr>
      <w:tr w:rsidR="00E97044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bookmarkStart w:id="3" w:name="P64"/>
            <w:bookmarkEnd w:id="3"/>
            <w:r>
              <w:t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обществом.</w:t>
            </w:r>
          </w:p>
        </w:tc>
      </w:tr>
      <w:tr w:rsidR="00E97044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/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bookmarkStart w:id="4" w:name="P65"/>
            <w:bookmarkEnd w:id="4"/>
            <w:r>
              <w:t>Задача 4. Минимизация "бытовой" коррупции в сфере деятельности министерства.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2016 - 2018 годы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ВАЖНЕЙШИЕ ЦЕЛЕВЫЕ ИНДИКАТОРЫ И ПОКАЗАТЕЛИ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индикаторы (показатели) достижения цели:</w:t>
            </w:r>
          </w:p>
          <w:p w:rsidR="00E97044" w:rsidRDefault="00E97044">
            <w:pPr>
              <w:pStyle w:val="ConsPlusNormal"/>
              <w:jc w:val="both"/>
            </w:pPr>
            <w:r>
              <w:t>- доля граждан, удовлетворенных качеством и доступностью предоставляемых услуг в сфере социальной защиты и обслуживания населения, семьи и детства Самарской области, от общего количества опрошенных граждан.</w:t>
            </w:r>
          </w:p>
          <w:p w:rsidR="00E97044" w:rsidRDefault="00E97044">
            <w:pPr>
              <w:pStyle w:val="ConsPlusNormal"/>
              <w:jc w:val="both"/>
            </w:pPr>
            <w:r>
              <w:t>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индикаторы (показатели) </w:t>
            </w:r>
            <w:hyperlink w:anchor="P62" w:history="1">
              <w:r>
                <w:rPr>
                  <w:color w:val="0000FF"/>
                </w:rPr>
                <w:t>задачи 1</w:t>
              </w:r>
            </w:hyperlink>
            <w:r>
              <w:t>:</w:t>
            </w:r>
          </w:p>
          <w:p w:rsidR="00E97044" w:rsidRDefault="00E97044">
            <w:pPr>
              <w:pStyle w:val="ConsPlusNormal"/>
              <w:jc w:val="both"/>
            </w:pPr>
            <w:r>
              <w:t>- 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      </w:r>
          </w:p>
          <w:p w:rsidR="00E97044" w:rsidRDefault="00E97044">
            <w:pPr>
              <w:pStyle w:val="ConsPlusNormal"/>
              <w:jc w:val="both"/>
            </w:pPr>
            <w:proofErr w:type="gramStart"/>
            <w:r>
              <w:t>- 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      </w:r>
            <w:proofErr w:type="gramEnd"/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- доля проектов нормативных правовых актов министерства, по которым проведена экспертиза управлением правового и кадрового обеспечения министерства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министерства;</w:t>
            </w:r>
          </w:p>
          <w:p w:rsidR="00E97044" w:rsidRDefault="00E97044">
            <w:pPr>
              <w:pStyle w:val="ConsPlusNormal"/>
              <w:jc w:val="both"/>
            </w:pPr>
            <w:r>
              <w:t>- 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управление министерства юстиции Российской Федерации по Самарской области и независимую антикоррупционную экспертизу, от общего количества проектов нормативных правовых актов министерства;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- доля выявленных незаконно назначенных </w:t>
            </w:r>
            <w:r>
              <w:lastRenderedPageBreak/>
              <w:t>органами социальной защиты населения социальных выплат от общего количества произведенных выплат в отчетном году;</w:t>
            </w:r>
          </w:p>
          <w:p w:rsidR="00E97044" w:rsidRDefault="00E97044">
            <w:pPr>
              <w:pStyle w:val="ConsPlusNormal"/>
              <w:jc w:val="both"/>
            </w:pPr>
            <w:r>
              <w:t>- 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льготополучателей в отчетном году;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- 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нанимателя;</w:t>
            </w:r>
          </w:p>
          <w:p w:rsidR="00E97044" w:rsidRDefault="00E97044">
            <w:pPr>
              <w:pStyle w:val="ConsPlusNormal"/>
              <w:jc w:val="both"/>
            </w:pPr>
            <w:r>
              <w:t>- доля подведомственных министерству учреждений, в которых имеются планы противодействия коррупции, от общего их количества.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индикаторы (показатели) </w:t>
            </w:r>
            <w:hyperlink w:anchor="P63" w:history="1">
              <w:r>
                <w:rPr>
                  <w:color w:val="0000FF"/>
                </w:rPr>
                <w:t>задачи 2</w:t>
              </w:r>
            </w:hyperlink>
            <w:r>
              <w:t>: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- количество государственных гражданских служащих министерства, прошедших в соответствующем году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противодействия коррупции;</w:t>
            </w:r>
          </w:p>
          <w:p w:rsidR="00E97044" w:rsidRDefault="00E97044">
            <w:pPr>
              <w:pStyle w:val="ConsPlusNormal"/>
              <w:jc w:val="both"/>
            </w:pPr>
            <w:r>
              <w:t>- 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интересов;</w:t>
            </w:r>
          </w:p>
          <w:p w:rsidR="00E97044" w:rsidRDefault="00E97044">
            <w:pPr>
              <w:pStyle w:val="ConsPlusNormal"/>
              <w:jc w:val="both"/>
            </w:pPr>
            <w:r>
              <w:t>- количество проведенных заседаний по вопросам противодействия коррупции в министерстве.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индикаторы (показатели) </w:t>
            </w:r>
            <w:hyperlink w:anchor="P64" w:history="1">
              <w:r>
                <w:rPr>
                  <w:color w:val="0000FF"/>
                </w:rPr>
                <w:t>задачи 3</w:t>
              </w:r>
            </w:hyperlink>
            <w:r>
              <w:t>: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- 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министерства;</w:t>
            </w:r>
          </w:p>
          <w:p w:rsidR="00E97044" w:rsidRDefault="00E97044">
            <w:pPr>
              <w:pStyle w:val="ConsPlusNormal"/>
              <w:jc w:val="both"/>
            </w:pPr>
            <w:r>
              <w:t>- 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индикаторы (показатели) </w:t>
            </w:r>
            <w:hyperlink w:anchor="P65" w:history="1">
              <w:r>
                <w:rPr>
                  <w:color w:val="0000FF"/>
                </w:rPr>
                <w:t>задачи 4</w:t>
              </w:r>
            </w:hyperlink>
            <w:r>
              <w:t>:</w:t>
            </w:r>
          </w:p>
          <w:p w:rsidR="00E97044" w:rsidRDefault="00E97044">
            <w:pPr>
              <w:pStyle w:val="ConsPlusNormal"/>
              <w:jc w:val="both"/>
            </w:pPr>
            <w:r>
              <w:t>- доля обращений граждан, поступивших в министерство и рассмотренных в соответствии с действующим законодательством, от общего их количества;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- доля уведомлений государственных гражданских служащих министерства о получении подарка в </w:t>
            </w:r>
            <w:r>
              <w:lastRenderedPageBreak/>
              <w:t>связи с их должностным положением или исполнением ими служебных (должностных) обязанностей, направленных для рассмотрения в комиссию министерства по поступлению и выбытию подарков, от общего количества указанных уведомлений;</w:t>
            </w:r>
          </w:p>
          <w:p w:rsidR="00E97044" w:rsidRDefault="00E97044">
            <w:pPr>
              <w:pStyle w:val="ConsPlusNormal"/>
              <w:jc w:val="both"/>
            </w:pPr>
            <w:r>
              <w:t>- 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области</w:t>
            </w:r>
          </w:p>
        </w:tc>
      </w:tr>
      <w:tr w:rsidR="00E9704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финансовое обеспечение, связанное с реализацией ведомственной программы, осуществляется в рамках расходов, выделяемых на финансирование текущей деятельности министерства в соответствующем финансовом году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</w:t>
            </w:r>
          </w:p>
        </w:tc>
      </w:tr>
      <w:tr w:rsidR="00E9704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ведомственной программы осуществляет министр социально-демографической и семейной политики Самарской области в соответствии с требованиями действующего законодательства, в том числе с учетом </w:t>
            </w:r>
            <w:hyperlink r:id="rId10" w:history="1">
              <w:r>
                <w:rPr>
                  <w:color w:val="0000FF"/>
                </w:rPr>
                <w:t>порядка</w:t>
              </w:r>
            </w:hyperlink>
            <w:r>
      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2.</w:t>
            </w:r>
          </w:p>
        </w:tc>
      </w:tr>
    </w:tbl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I. Характеристика проблемы, решение</w:t>
      </w:r>
    </w:p>
    <w:p w:rsidR="00E97044" w:rsidRDefault="00E97044">
      <w:pPr>
        <w:pStyle w:val="ConsPlusNormal"/>
        <w:jc w:val="center"/>
      </w:pPr>
      <w:r>
        <w:t>которой осуществляется путем реализации</w:t>
      </w:r>
    </w:p>
    <w:p w:rsidR="00E97044" w:rsidRDefault="00E97044">
      <w:pPr>
        <w:pStyle w:val="ConsPlusNormal"/>
        <w:jc w:val="center"/>
      </w:pPr>
      <w:r>
        <w:t>ведомственной программы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определено, что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>
        <w:t xml:space="preserve"> предоставление такой выгоды указанному лицу другими физическими лицами.</w:t>
      </w:r>
    </w:p>
    <w:p w:rsidR="00E97044" w:rsidRDefault="00E97044">
      <w:pPr>
        <w:pStyle w:val="ConsPlusNormal"/>
        <w:spacing w:before="220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</w:t>
      </w:r>
      <w:r>
        <w:lastRenderedPageBreak/>
        <w:t>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proofErr w:type="gramEnd"/>
    </w:p>
    <w:p w:rsidR="00E97044" w:rsidRDefault="00E97044">
      <w:pPr>
        <w:pStyle w:val="ConsPlusNormal"/>
        <w:spacing w:before="220"/>
        <w:ind w:firstLine="540"/>
        <w:jc w:val="both"/>
      </w:pPr>
      <w:proofErr w:type="gramStart"/>
      <w:r>
        <w:t xml:space="preserve">Задачами антикоррупционной деятельности на территории Самарской области, определенными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Самарской области "О противодействии коррупции в Самарской области", являются: устранение причин, порождающих коррупцию, и противодействие условиям, способствующим ее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 формирование нетерпимости по отношению к коррупционным деяниям.</w:t>
      </w:r>
      <w:proofErr w:type="gramEnd"/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Разработка, утверждение и реализация ведомственных целевых антикоррупционных программ органами исполнительной власти Самарской области </w:t>
      </w:r>
      <w:proofErr w:type="gramStart"/>
      <w:r>
        <w:t>предусматриваются</w:t>
      </w:r>
      <w:proofErr w:type="gramEnd"/>
      <w:r>
        <w:t xml:space="preserve"> в том числе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Самарской области "Противодействие коррупции в Самарской области на 2014 - 2015 годы", утвержденной постановлением Правительства Самарской области от 27.11.2013 N 673.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Принятые на федеральном и областном уровнях меры нашли свое отражение в деятельности министерства.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С момента образования министерства организована и систематически осуществляется антикоррупционная деятельность. </w:t>
      </w:r>
      <w:proofErr w:type="gramStart"/>
      <w:r>
        <w:t xml:space="preserve">С 2013 года антикоррупционные мероприятия в сфере социальной защиты и обслуживания населения, семьи и детства Самарской области реализуются в соответствии с ведомственной целевой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"Противодействие коррупции в сфере деятельности министерства социально-демографической и семейной политики Самарской области" на 2013 - 2015 годы", утвержденной приказом министерства социально-демографической и семейной политики Самарской области от 01.10.2012 N 514.</w:t>
      </w:r>
      <w:proofErr w:type="gramEnd"/>
    </w:p>
    <w:p w:rsidR="00E97044" w:rsidRDefault="00E97044">
      <w:pPr>
        <w:pStyle w:val="ConsPlusNormal"/>
        <w:spacing w:before="220"/>
        <w:ind w:firstLine="540"/>
        <w:jc w:val="both"/>
      </w:pPr>
      <w:r>
        <w:t>В рамках реализации данной программы на официальном сайте министерства в сети Интернет и Социальном портале министерства действует раздел "Противодействие коррупции", на котором представлена информация по вопросам профилактики и противодействия коррупции в сфере компетенции министерства.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Принимаются дополнительные меры по минимизации "бытовой" коррупции в системе социальной защиты населения Самарской области. Разработан и размещен на официальном сайте министерства в сети Интернет и Социальном портале министерства анонимный экспресс-опрос по вопросам "бытовой" коррупции для граждан региона с целью изучения коррупционной ситуации в учреждениях социальной защиты и социального обслуживания населения, семьи и детства Самарской области и определения новых направлений работы министерства. Кроме того, опубликован экспресс-опрос "Отношение к мерам по противодействию коррупции, реализуемым в министерстве". Организована работа телефона "горячей линии" "Нет коррупции" по вопросам профилактики и противодействия коррупции.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В здании министерства установлен информационный стенд по вопросам противодействия коррупции, на котором размещаются актуальные изменения в законодательстве, методические материалы по вопросам противодействия коррупции, телефоны "горячих линий" по борьбе с коррупцией, график приема руководителей министерства и др.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В целях исполнения поручений, содержащихся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11.04.2014 N 226 "О национальном плане противодействия коррупции на 2014 - 2015 годы" реализуются дополнительные мероприятия, направленные на развитие внутреннего контроля </w:t>
      </w:r>
      <w:r>
        <w:lastRenderedPageBreak/>
        <w:t>деятельности государственных гражданских служащих министерства и повышение эффективности противодействия коррупции в министерстве и подведомственных министерству учреждений.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Утвержден Порядок проверки соблюдения ограничений, налагаемых на гражданина, замещавшего должность гражданской службы в министерстве, при заключении им трудового или гражданско-правового договора, ведется соответствующий журнал регистрации писем, поступивших от работодателей, о приеме на работу бывших служащих министерства. Проводятся заседания комиссии министерства по соблюдению требований к служебному поведению служащих и урегулированию конфликта интересов.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С целью профилактики коррупционных правонарушений разработаны Памятка по противодействию коррупции, а также Методические рекомендации для служащих по вопросам предоставления сведений о доходах и расходах.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Принят приказ министерства 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рисками.</w:t>
      </w:r>
    </w:p>
    <w:p w:rsidR="00E97044" w:rsidRDefault="00E97044">
      <w:pPr>
        <w:pStyle w:val="ConsPlusNormal"/>
        <w:spacing w:before="220"/>
        <w:ind w:firstLine="540"/>
        <w:jc w:val="both"/>
      </w:pPr>
      <w:proofErr w:type="gramStart"/>
      <w:r>
        <w:t>Утвержден приказ министерства о порядке сообщения лицом, замещающим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о получении подарка в связи с его должностным положением или исполнением им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  <w:r>
        <w:t xml:space="preserve"> Установлено специальное основание для поощрения служащего Благодарственным письмом министерства в случае сообщения им о факте коррупционного правонарушения.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На постоянной основе проводится антикоррупционная экспертиза нормативных правовых актов и проектов нормативных правовых актов, в том числе силами независимых экспертов.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В целях дальнейшей реализации мер в сфере противодействия коррупции в министерстве и подведомственных министерству учреждениях разработана ведомственная программа.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II. Основная цель и задачи ведомственной программы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Целью ведомственной программы является развитие и совершенствование системы противодействия коррупции в министерстве и подведомственных ему государственных учреждениях.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Для достижения поставленной цели потребуется реализация мероприятий, направленных на решение следующих задач: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реализация системы мер, направленных на предупреждение и пресечение коррупц</w:t>
      </w:r>
      <w:proofErr w:type="gramStart"/>
      <w:r>
        <w:t>ии и ее</w:t>
      </w:r>
      <w:proofErr w:type="gramEnd"/>
      <w:r>
        <w:t xml:space="preserve"> проявлений в сфере деятельности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обеспечение открытости и прозрачности деятельности министерства и подведомственных ему учреждений, укрепление связи с гражданским обществом;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минимизация "бытовой" коррупции в сфере деятельности министерства.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III. Ожидаемые результаты реализации ведомственной программы</w:t>
      </w:r>
    </w:p>
    <w:p w:rsidR="00E97044" w:rsidRDefault="00E97044">
      <w:pPr>
        <w:pStyle w:val="ConsPlusNormal"/>
        <w:jc w:val="center"/>
      </w:pPr>
      <w:r>
        <w:t>и целевые индикаторы (показатели)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выявление уровня коррупции (при ее наличии) при исполнении государственных функций министерством и минимизация коррупционных проявлений (в случае их наличия) в сфере деятельности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повышение эффективности государственного управления, качества и доступности предоставляемых государственных услуг - обеспечение четкой регламентации и открытости предоставляемых государственных услуг, включая услуги, предоставляемые в электронном виде, а также уменьшение личных контактов между государственными служащими и заинтересованными в их решениях гражданами; реализация поручения, содержащегося в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07.05.2012 N 601, по обеспечению уровня удовлетворенности граждан Российской Федерации качеством предоставления государственных услуг не менее 90% к 2018 году;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укрепление доверия граждан к деятельности министерства.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Достижение цели и задач ведомственной программы оценивается следующими целевыми индикаторами (показателями).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Индикаторы (показатели) цели "Развитие и совершенствование системы противодействия коррупции в министерстве и подведомственных ему государственных учреждениях":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граждан, удовлетворенных качеством и доступностью предоставляемых услуг в сфере социальной защиты и обслуживания населения, семьи и детства Самарской области, от общего количества опрошенных граждан;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- доля выполненных мероприятий, предусмотренных ведомственной программой к реализации в соответствующем году, от общего количества мероприятий.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Индикаторы (показатели) </w:t>
      </w:r>
      <w:hyperlink w:anchor="P62" w:history="1">
        <w:r>
          <w:rPr>
            <w:color w:val="0000FF"/>
          </w:rPr>
          <w:t>задачи 1</w:t>
        </w:r>
      </w:hyperlink>
      <w:r>
        <w:t xml:space="preserve"> "Реализация системы мер, направленных на предупреждение и пресечение коррупц</w:t>
      </w:r>
      <w:proofErr w:type="gramStart"/>
      <w:r>
        <w:t>ии и ее</w:t>
      </w:r>
      <w:proofErr w:type="gramEnd"/>
      <w:r>
        <w:t xml:space="preserve"> проявлений в сфере деятельности министерства":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проверок;</w:t>
      </w:r>
    </w:p>
    <w:p w:rsidR="00E97044" w:rsidRDefault="00E97044">
      <w:pPr>
        <w:pStyle w:val="ConsPlusNormal"/>
        <w:spacing w:before="220"/>
        <w:ind w:firstLine="540"/>
        <w:jc w:val="both"/>
      </w:pPr>
      <w:proofErr w:type="gramStart"/>
      <w:r>
        <w:t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документации;</w:t>
      </w:r>
      <w:proofErr w:type="gramEnd"/>
    </w:p>
    <w:p w:rsidR="00E97044" w:rsidRDefault="00E97044">
      <w:pPr>
        <w:pStyle w:val="ConsPlusNormal"/>
        <w:spacing w:before="220"/>
        <w:ind w:firstLine="540"/>
        <w:jc w:val="both"/>
      </w:pPr>
      <w:r>
        <w:t>доля проектов нормативных правовых актов министерства, по которым проведена экспертиза управлением правового и кадрового обеспечения министерства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проектов нормативных правовых актов, разработанных министерством в соответствующем году, направленных на антикоррупционную экспертизу в прокуратуру Самарской области, управление министерства юстиции Российской Федерации по Самарской области и независимую антикоррупционную экспертизу, от общего количества проектов нормативных правовых актов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lastRenderedPageBreak/>
        <w:t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льготополучателей в отчетном году;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уведомлений государственных гражданских 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подведомственных министерству учреждений, в которых имеются планы противодействия коррупции, от общего их количества.</w:t>
      </w:r>
    </w:p>
    <w:p w:rsidR="00E97044" w:rsidRDefault="00E9704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06.07.2016 N 328)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Индикаторы (показатели) </w:t>
      </w:r>
      <w:hyperlink w:anchor="P63" w:history="1">
        <w:r>
          <w:rPr>
            <w:color w:val="0000FF"/>
          </w:rPr>
          <w:t>задачи 2</w:t>
        </w:r>
      </w:hyperlink>
      <w:r>
        <w:t xml:space="preserve"> "Реализация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проявлениям":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- количество государственных гражданских служащих министерства, прошедших в соответствующем году </w:t>
      </w:r>
      <w:proofErr w:type="gramStart"/>
      <w:r>
        <w:t>обучение по вопросам</w:t>
      </w:r>
      <w:proofErr w:type="gramEnd"/>
      <w:r>
        <w:t xml:space="preserve"> противодействия коррупции;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урегулированных конфликтов интересов по 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количество проведенных заседаний по вопросам противодействия коррупции в министерстве.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Индикаторы (показатели) </w:t>
      </w:r>
      <w:hyperlink w:anchor="P64" w:history="1">
        <w:r>
          <w:rPr>
            <w:color w:val="0000FF"/>
          </w:rPr>
          <w:t>задачи 3</w:t>
        </w:r>
      </w:hyperlink>
      <w:r>
        <w:t xml:space="preserve"> "Обеспечение открытости и прозрачности деятельности министерства и подведомственных ему учреждений, укрепление связи с гражданским обществом":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Индикаторы (показатели) </w:t>
      </w:r>
      <w:hyperlink w:anchor="P65" w:history="1">
        <w:r>
          <w:rPr>
            <w:color w:val="0000FF"/>
          </w:rPr>
          <w:t>задачи 4</w:t>
        </w:r>
      </w:hyperlink>
      <w:r>
        <w:t xml:space="preserve"> "Минимизация "бытовой" коррупции в сфере деятельности министерства":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обращений граждан, поступивших в министерство и рассмотренных в соответствии с действующим законодательством, от общего их количества;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доля уведомлений государственных гражданских служащих министерства о получении подарка в связи с их должностным положением или исполнением ими служебных (должностных) обязанностей, направленных для рассмотрения в комиссию министерства по поступлению и выбытию подарков, от общего количества указанных уведомлений;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</w:t>
      </w:r>
      <w:r>
        <w:lastRenderedPageBreak/>
        <w:t>противодействия коррупции в сфере социальной защиты и обслуживания населения, семьи и детства Самарской области.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Значения целевых </w:t>
      </w:r>
      <w:hyperlink w:anchor="P222" w:history="1">
        <w:r>
          <w:rPr>
            <w:color w:val="0000FF"/>
          </w:rPr>
          <w:t>индикаторов</w:t>
        </w:r>
      </w:hyperlink>
      <w:r>
        <w:t xml:space="preserve"> представлены в Приложении 1 к ведомственной программе.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IV. Перечень программных мероприятий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 xml:space="preserve">Реализация ведомственной программы осуществляется в соответствии с определенными в ней целью и задачами, которые достигаются через систему программных мероприятий, </w:t>
      </w:r>
      <w:hyperlink w:anchor="P406" w:history="1">
        <w:r>
          <w:rPr>
            <w:color w:val="0000FF"/>
          </w:rPr>
          <w:t>перечень</w:t>
        </w:r>
      </w:hyperlink>
      <w:r>
        <w:t xml:space="preserve"> которых представлен в Приложении 2 к ведомственной программе.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V. Описание социальных и экономических последствий</w:t>
      </w:r>
    </w:p>
    <w:p w:rsidR="00E97044" w:rsidRDefault="00E97044">
      <w:pPr>
        <w:pStyle w:val="ConsPlusNormal"/>
        <w:jc w:val="center"/>
      </w:pPr>
      <w:r>
        <w:t>реализации ведомственной программы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Социальными и экономическими последствиями реализации ведомственной программы станут: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усовершенствование системы противодействия коррупции в сфере деятельности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повышение уровня антикоррупционного правосознания по вопросам предупреждения коррупции, а также правовой культуры государственных гражданских служащих министерства;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повышение уровня открытости процессов и результатов функционирования министерства и учреждений подведомственной системы;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повышение эффективности борьбы с коррупционными правонарушениями;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повышение эффективности деятельности министерства и учреждений подведомственной системы;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повышение доверия граждан к деятельности министерства и государственной гражданской службе.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VI. Методика оценки эффективности реализации</w:t>
      </w:r>
    </w:p>
    <w:p w:rsidR="00E97044" w:rsidRDefault="00E97044">
      <w:pPr>
        <w:pStyle w:val="ConsPlusNormal"/>
        <w:jc w:val="center"/>
      </w:pPr>
      <w:r>
        <w:t>ведомственной программы с учетом ее особенностей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VII. Обоснование потребности в необходимых ресурсах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  <w:outlineLvl w:val="1"/>
      </w:pPr>
      <w:r>
        <w:t>VIII. Механизм управления реализацией</w:t>
      </w:r>
    </w:p>
    <w:p w:rsidR="00E97044" w:rsidRDefault="00E97044">
      <w:pPr>
        <w:pStyle w:val="ConsPlusNormal"/>
        <w:jc w:val="center"/>
      </w:pPr>
      <w:r>
        <w:t>ведомственной программы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 xml:space="preserve">Реализация и </w:t>
      </w:r>
      <w:proofErr w:type="gramStart"/>
      <w:r>
        <w:t>контроль за</w:t>
      </w:r>
      <w:proofErr w:type="gramEnd"/>
      <w:r>
        <w:t xml:space="preserve"> ходом реализации ведомственной программы осуществляются в соответствии с действующим законодательством, в том числе с учетом </w:t>
      </w:r>
      <w:hyperlink r:id="rId19" w:history="1">
        <w:r>
          <w:rPr>
            <w:color w:val="0000FF"/>
          </w:rPr>
          <w:t>Порядка</w:t>
        </w:r>
      </w:hyperlink>
      <w:r>
        <w:t xml:space="preserve"> разработки, утверждения и реализации ведомственных целевых программ в Самарской области, утвержденного постановлением Правительства Самарской области от 16.01.2008 N 2.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выполнения ведомственной программы осуществляет министр социально-демографической и семейной политики Самарской области.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lastRenderedPageBreak/>
        <w:t>Ответственной за реализацию ведомственной программы является рабочая группа по реализации ведомственной программы.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Рабочую группу по реализации ведомственной программы возглавляет заместитель министра социально-демографической и семейной политики Самарской области.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Рабочая группа по реализации ведомственной программы осуществляет функцию по координации исполнения ответственными подразделениями (лицами) мероприятий ведомственной программы.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Оперативная информация о ходе реализации ведомственной программы и ее основных мероприятий размещается на официальном сайте министерства в сети Интернет и Социальном портале министерства в разделе "Противодействие коррупции".</w:t>
      </w:r>
    </w:p>
    <w:p w:rsidR="00E97044" w:rsidRDefault="00E97044">
      <w:pPr>
        <w:pStyle w:val="ConsPlusNormal"/>
        <w:spacing w:before="220"/>
        <w:ind w:firstLine="540"/>
        <w:jc w:val="both"/>
      </w:pPr>
      <w:r>
        <w:t>В ходе реализации ведомственной программы министерство по мере необходимости вносит в установленном порядке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 в министерство экономического развития, инвестиций и торговли Самарской области, министерство управления финансами Самарской области.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right"/>
        <w:outlineLvl w:val="1"/>
      </w:pPr>
      <w:r>
        <w:t>Приложение 1</w:t>
      </w:r>
    </w:p>
    <w:p w:rsidR="00E97044" w:rsidRDefault="00E97044">
      <w:pPr>
        <w:pStyle w:val="ConsPlusNormal"/>
        <w:jc w:val="right"/>
      </w:pPr>
      <w:r>
        <w:t>к Ведомственной целевой программе</w:t>
      </w:r>
    </w:p>
    <w:p w:rsidR="00E97044" w:rsidRDefault="00E97044">
      <w:pPr>
        <w:pStyle w:val="ConsPlusNormal"/>
        <w:jc w:val="right"/>
      </w:pPr>
      <w:r>
        <w:t>"Противодействие коррупции</w:t>
      </w:r>
    </w:p>
    <w:p w:rsidR="00E97044" w:rsidRDefault="00E97044">
      <w:pPr>
        <w:pStyle w:val="ConsPlusNormal"/>
        <w:jc w:val="right"/>
      </w:pPr>
      <w:r>
        <w:t>в сфере деятельности министерства</w:t>
      </w:r>
    </w:p>
    <w:p w:rsidR="00E97044" w:rsidRDefault="00E97044">
      <w:pPr>
        <w:pStyle w:val="ConsPlusNormal"/>
        <w:jc w:val="right"/>
      </w:pPr>
      <w:r>
        <w:t>социально-демографической и семейной</w:t>
      </w:r>
    </w:p>
    <w:p w:rsidR="00E97044" w:rsidRDefault="00E97044">
      <w:pPr>
        <w:pStyle w:val="ConsPlusNormal"/>
        <w:jc w:val="right"/>
      </w:pPr>
      <w:r>
        <w:t>политики Самарской области"</w:t>
      </w:r>
    </w:p>
    <w:p w:rsidR="00E97044" w:rsidRDefault="00E97044">
      <w:pPr>
        <w:pStyle w:val="ConsPlusNormal"/>
        <w:jc w:val="right"/>
      </w:pPr>
      <w:r>
        <w:t>на 2016 - 2018 годы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</w:pPr>
      <w:bookmarkStart w:id="5" w:name="P222"/>
      <w:bookmarkEnd w:id="5"/>
      <w:r>
        <w:t>ПЕРЕЧЕНЬ</w:t>
      </w:r>
    </w:p>
    <w:p w:rsidR="00E97044" w:rsidRDefault="00E97044">
      <w:pPr>
        <w:pStyle w:val="ConsPlusNormal"/>
        <w:jc w:val="center"/>
      </w:pPr>
      <w:r>
        <w:t>ЦЕЛЕВЫХ ИНДИКАТОРОВ (ПОКАЗАТЕЛЕЙ) ВЕДОМСТВЕННОЙ ПРОГРАММЫ</w:t>
      </w:r>
    </w:p>
    <w:p w:rsidR="00E97044" w:rsidRDefault="00E97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044" w:rsidRDefault="00E97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  <w:proofErr w:type="gramEnd"/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06.07.2016 N 328)</w:t>
            </w:r>
            <w:proofErr w:type="gramEnd"/>
          </w:p>
        </w:tc>
      </w:tr>
    </w:tbl>
    <w:p w:rsidR="00E97044" w:rsidRDefault="00E97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077"/>
        <w:gridCol w:w="794"/>
        <w:gridCol w:w="1077"/>
        <w:gridCol w:w="1134"/>
        <w:gridCol w:w="1134"/>
        <w:gridCol w:w="1134"/>
      </w:tblGrid>
      <w:tr w:rsidR="00E97044">
        <w:tc>
          <w:tcPr>
            <w:tcW w:w="568" w:type="dxa"/>
            <w:vMerge w:val="restart"/>
          </w:tcPr>
          <w:p w:rsidR="00E97044" w:rsidRDefault="00E970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E97044" w:rsidRDefault="00E97044">
            <w:pPr>
              <w:pStyle w:val="ConsPlusNormal"/>
              <w:jc w:val="center"/>
            </w:pPr>
            <w:r>
              <w:t>Наименование целевого индикатора (показателя) Ведомственной программы</w:t>
            </w:r>
          </w:p>
        </w:tc>
        <w:tc>
          <w:tcPr>
            <w:tcW w:w="1077" w:type="dxa"/>
            <w:vMerge w:val="restart"/>
          </w:tcPr>
          <w:p w:rsidR="00E97044" w:rsidRDefault="00E9704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3" w:type="dxa"/>
            <w:gridSpan w:val="5"/>
          </w:tcPr>
          <w:p w:rsidR="00E97044" w:rsidRDefault="00E97044">
            <w:pPr>
              <w:pStyle w:val="ConsPlusNormal"/>
              <w:jc w:val="center"/>
            </w:pPr>
            <w:r>
              <w:t>Значение целевого индикатора (показателя)</w:t>
            </w:r>
          </w:p>
        </w:tc>
      </w:tr>
      <w:tr w:rsidR="00E97044">
        <w:tc>
          <w:tcPr>
            <w:tcW w:w="568" w:type="dxa"/>
            <w:vMerge/>
          </w:tcPr>
          <w:p w:rsidR="00E97044" w:rsidRDefault="00E97044"/>
        </w:tc>
        <w:tc>
          <w:tcPr>
            <w:tcW w:w="2098" w:type="dxa"/>
            <w:vMerge/>
          </w:tcPr>
          <w:p w:rsidR="00E97044" w:rsidRDefault="00E97044"/>
        </w:tc>
        <w:tc>
          <w:tcPr>
            <w:tcW w:w="1077" w:type="dxa"/>
            <w:vMerge/>
          </w:tcPr>
          <w:p w:rsidR="00E97044" w:rsidRDefault="00E97044"/>
        </w:tc>
        <w:tc>
          <w:tcPr>
            <w:tcW w:w="794" w:type="dxa"/>
            <w:vMerge w:val="restart"/>
          </w:tcPr>
          <w:p w:rsidR="00E97044" w:rsidRDefault="00E97044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1077" w:type="dxa"/>
            <w:vMerge w:val="restart"/>
          </w:tcPr>
          <w:p w:rsidR="00E97044" w:rsidRDefault="00E97044">
            <w:pPr>
              <w:pStyle w:val="ConsPlusNormal"/>
              <w:jc w:val="center"/>
            </w:pPr>
            <w:r>
              <w:t>2015 год (оценка)</w:t>
            </w:r>
          </w:p>
        </w:tc>
        <w:tc>
          <w:tcPr>
            <w:tcW w:w="3402" w:type="dxa"/>
            <w:gridSpan w:val="3"/>
          </w:tcPr>
          <w:p w:rsidR="00E97044" w:rsidRDefault="00E9704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E97044">
        <w:tc>
          <w:tcPr>
            <w:tcW w:w="568" w:type="dxa"/>
            <w:vMerge/>
          </w:tcPr>
          <w:p w:rsidR="00E97044" w:rsidRDefault="00E97044"/>
        </w:tc>
        <w:tc>
          <w:tcPr>
            <w:tcW w:w="2098" w:type="dxa"/>
            <w:vMerge/>
          </w:tcPr>
          <w:p w:rsidR="00E97044" w:rsidRDefault="00E97044"/>
        </w:tc>
        <w:tc>
          <w:tcPr>
            <w:tcW w:w="1077" w:type="dxa"/>
            <w:vMerge/>
          </w:tcPr>
          <w:p w:rsidR="00E97044" w:rsidRDefault="00E97044"/>
        </w:tc>
        <w:tc>
          <w:tcPr>
            <w:tcW w:w="794" w:type="dxa"/>
            <w:vMerge/>
          </w:tcPr>
          <w:p w:rsidR="00E97044" w:rsidRDefault="00E97044"/>
        </w:tc>
        <w:tc>
          <w:tcPr>
            <w:tcW w:w="1077" w:type="dxa"/>
            <w:vMerge/>
          </w:tcPr>
          <w:p w:rsidR="00E97044" w:rsidRDefault="00E97044"/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2016 год (прогноз)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2018 год (прогноз)</w:t>
            </w:r>
          </w:p>
        </w:tc>
      </w:tr>
      <w:tr w:rsidR="00E97044">
        <w:tc>
          <w:tcPr>
            <w:tcW w:w="9016" w:type="dxa"/>
            <w:gridSpan w:val="8"/>
          </w:tcPr>
          <w:p w:rsidR="00E97044" w:rsidRDefault="00E97044">
            <w:pPr>
              <w:pStyle w:val="ConsPlusNormal"/>
              <w:jc w:val="center"/>
              <w:outlineLvl w:val="2"/>
            </w:pPr>
            <w:r>
              <w:t>Цель. Развитие и совершенствование системы противодействия коррупции в министерстве и подведомственных ему государственных учреждениях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граждан, удовлетворенных качеством и </w:t>
            </w:r>
            <w:r>
              <w:lastRenderedPageBreak/>
              <w:t>доступностью предоставляемых услуг в сфере социальной защиты и обслуживания населения, семьи и детства Самарской области, от общего количества опрошенных граждан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не менее 90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9016" w:type="dxa"/>
            <w:gridSpan w:val="8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1. Реализация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фактов коррупционных проявлений в министерстве, установленных в ходе проверок, по которым приняты меры реагирования, от общего количества фактов коррупционных проявлений в министерстве, установленных в ходе проверок </w:t>
            </w:r>
            <w:hyperlink w:anchor="P3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proofErr w:type="gramStart"/>
            <w:r>
              <w:t xml:space="preserve">Доля конкурсной документации (документации об аукционе, конкурсе, документации на осуществление закупок путем запроса котировок) и документации на осуществление закупок у единственного </w:t>
            </w:r>
            <w:r>
              <w:lastRenderedPageBreak/>
              <w:t>поставщика, подготовленной министерством и прошедшей внутреннюю правовую экспертизу на предмет соответствия действующему законодательству Российской Федерации об осуществлении закупок на поставку товаров, выполнение работ и оказание услуг для государственных нужд, от общего количества подготовленной министерством указанной документации</w:t>
            </w:r>
            <w:proofErr w:type="gramEnd"/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Доля проектов нормативных правовых актов министерства, по которым проведена экспертиза управлением правового и кадрового обеспечения министерства на предмет выявления в них положений, способствующих созданию условий для проявления коррупции, от общего количества проектов нормативных правовых актов министерства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проектов нормативных правовых актов, разработанных </w:t>
            </w:r>
            <w:r>
              <w:lastRenderedPageBreak/>
              <w:t>министерством в соответствующем году, направленных на антикоррупционную экспертизу в прокуратуру Самарской области, управление министерства юстиции Российской Федерации по Самарской области и независимую антикоррупционную экспертизу, от общего количества проектов нормативных правовых актов министерства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Доля выявленных незаконно назначенных органами социальной защиты населения социальных выплат от общего количества произведенных выплат в отчетном году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0,01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Количество проведенных министерством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льготополучателей в отчетном году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12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уведомлений государственных гражданских </w:t>
            </w:r>
            <w:r>
              <w:lastRenderedPageBreak/>
              <w:t xml:space="preserve">служащих министерства о фактах обращения в целях склонения их к совершению коррупционных правонарушений, рассмотренных представителем нанимателя в соответствии с действующим законодательством, от общего количества уведомлений, направленных представителю нанимателя </w:t>
            </w:r>
            <w:hyperlink w:anchor="P3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098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Доля подведомственных министерству учреждений, в которых имеются планы противодействия коррупции, от общего их количества</w:t>
            </w:r>
          </w:p>
        </w:tc>
        <w:tc>
          <w:tcPr>
            <w:tcW w:w="1077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9016" w:type="dxa"/>
            <w:gridSpan w:val="8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Количество государственных гражданских служащих министерства, прошедших в соответствующем году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30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урегулированных конфликтов интересов по </w:t>
            </w:r>
            <w:r>
              <w:lastRenderedPageBreak/>
              <w:t>отношению к общему количеству фактов, установленных комиссией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Количество проведенных заседаний по вопросам противодействия коррупции в министерстве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4</w:t>
            </w:r>
          </w:p>
        </w:tc>
      </w:tr>
      <w:tr w:rsidR="00E97044">
        <w:tc>
          <w:tcPr>
            <w:tcW w:w="9016" w:type="dxa"/>
            <w:gridSpan w:val="8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Количество размещенных на официальном сайте министерства в сети Интернет, а также на Социальном портале министерства материалов об антикоррупционной деятельности министерства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Доля освещенных в средствах массовой информации выявленных коррупционных проявлений в министерстве от общего количества выявленных коррупционных проявлений </w:t>
            </w:r>
            <w:hyperlink w:anchor="P39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9016" w:type="dxa"/>
            <w:gridSpan w:val="8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lastRenderedPageBreak/>
              <w:t>Задача 4. Минимизация "бытовой" коррупции в сфере деятельности министерства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Доля обращений граждан, поступивших в министерство и рассмотренных в соответствии с действующим законодательством, от общего их количества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>Доля уведомлений государственных гражданских служащих министерства о получении подарка в связи с их должностным положением или исполнением ими служебных (должностных) обязанностей, направленных для рассмотрения в комиссию министерства по поступлению и выбытию подарков, от общего количества указанных уведомлений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100</w:t>
            </w:r>
          </w:p>
        </w:tc>
      </w:tr>
      <w:tr w:rsidR="00E97044">
        <w:tc>
          <w:tcPr>
            <w:tcW w:w="568" w:type="dxa"/>
          </w:tcPr>
          <w:p w:rsidR="00E97044" w:rsidRDefault="00E9704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Количество проведенных на официальном сайте министерства в сети Интернет и Социальном портале министерства мониторингов общественного мнения по вопросам противодействия коррупции в сфере социальной защиты и обслуживания населения, семьи и детства Самарской </w:t>
            </w:r>
            <w:r>
              <w:lastRenderedPageBreak/>
              <w:t>области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7044" w:rsidRDefault="00E970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97044" w:rsidRDefault="00E97044">
            <w:pPr>
              <w:pStyle w:val="ConsPlusNormal"/>
              <w:jc w:val="center"/>
            </w:pPr>
            <w:r>
              <w:t>2</w:t>
            </w:r>
          </w:p>
        </w:tc>
      </w:tr>
    </w:tbl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ind w:firstLine="540"/>
        <w:jc w:val="both"/>
      </w:pPr>
      <w:r>
        <w:t>--------------------------------</w:t>
      </w:r>
    </w:p>
    <w:p w:rsidR="00E97044" w:rsidRDefault="00E97044">
      <w:pPr>
        <w:pStyle w:val="ConsPlusNormal"/>
        <w:spacing w:before="220"/>
        <w:ind w:firstLine="540"/>
        <w:jc w:val="both"/>
      </w:pPr>
      <w:bookmarkStart w:id="6" w:name="P390"/>
      <w:bookmarkEnd w:id="6"/>
      <w:r>
        <w:t>&lt;1</w:t>
      </w:r>
      <w:proofErr w:type="gramStart"/>
      <w:r>
        <w:t>&gt; В</w:t>
      </w:r>
      <w:proofErr w:type="gramEnd"/>
      <w:r>
        <w:t xml:space="preserve"> случае отсутствия ставших известными фактов коррупционных проявлений в министерстве показатель считается достигнутым.</w:t>
      </w:r>
    </w:p>
    <w:p w:rsidR="00E97044" w:rsidRDefault="00E97044">
      <w:pPr>
        <w:pStyle w:val="ConsPlusNormal"/>
        <w:spacing w:before="220"/>
        <w:ind w:firstLine="540"/>
        <w:jc w:val="both"/>
      </w:pPr>
      <w:bookmarkStart w:id="7" w:name="P391"/>
      <w:bookmarkEnd w:id="7"/>
      <w:r>
        <w:t>&lt;2</w:t>
      </w:r>
      <w:proofErr w:type="gramStart"/>
      <w:r>
        <w:t>&gt; В</w:t>
      </w:r>
      <w:proofErr w:type="gramEnd"/>
      <w:r>
        <w:t xml:space="preserve"> случае отсутствия соответствующих уведомлений показатель (индикатор) считается выполненным.</w:t>
      </w:r>
    </w:p>
    <w:p w:rsidR="00E97044" w:rsidRDefault="00E97044">
      <w:pPr>
        <w:pStyle w:val="ConsPlusNormal"/>
        <w:spacing w:before="220"/>
        <w:ind w:firstLine="540"/>
        <w:jc w:val="both"/>
      </w:pPr>
      <w:bookmarkStart w:id="8" w:name="P392"/>
      <w:bookmarkEnd w:id="8"/>
      <w:r>
        <w:t>&lt;3</w:t>
      </w:r>
      <w:proofErr w:type="gramStart"/>
      <w:r>
        <w:t>&gt; П</w:t>
      </w:r>
      <w:proofErr w:type="gramEnd"/>
      <w:r>
        <w:t>ри отсутствии коррупционных проявлений показатель (индикатор) считается достигнутым.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right"/>
        <w:outlineLvl w:val="1"/>
      </w:pPr>
      <w:r>
        <w:t>Приложение 2</w:t>
      </w:r>
    </w:p>
    <w:p w:rsidR="00E97044" w:rsidRDefault="00E97044">
      <w:pPr>
        <w:pStyle w:val="ConsPlusNormal"/>
        <w:jc w:val="right"/>
      </w:pPr>
      <w:r>
        <w:t>к Ведомственной целевой программе</w:t>
      </w:r>
    </w:p>
    <w:p w:rsidR="00E97044" w:rsidRDefault="00E97044">
      <w:pPr>
        <w:pStyle w:val="ConsPlusNormal"/>
        <w:jc w:val="right"/>
      </w:pPr>
      <w:r>
        <w:t>"Противодействие коррупции</w:t>
      </w:r>
    </w:p>
    <w:p w:rsidR="00E97044" w:rsidRDefault="00E97044">
      <w:pPr>
        <w:pStyle w:val="ConsPlusNormal"/>
        <w:jc w:val="right"/>
      </w:pPr>
      <w:r>
        <w:t>в сфере деятельности министерства</w:t>
      </w:r>
    </w:p>
    <w:p w:rsidR="00E97044" w:rsidRDefault="00E97044">
      <w:pPr>
        <w:pStyle w:val="ConsPlusNormal"/>
        <w:jc w:val="right"/>
      </w:pPr>
      <w:r>
        <w:t>социально-демографической и семейной</w:t>
      </w:r>
    </w:p>
    <w:p w:rsidR="00E97044" w:rsidRDefault="00E97044">
      <w:pPr>
        <w:pStyle w:val="ConsPlusNormal"/>
        <w:jc w:val="right"/>
      </w:pPr>
      <w:r>
        <w:t>политики Самарской области"</w:t>
      </w:r>
    </w:p>
    <w:p w:rsidR="00E97044" w:rsidRDefault="00E97044">
      <w:pPr>
        <w:pStyle w:val="ConsPlusNormal"/>
        <w:jc w:val="right"/>
      </w:pPr>
      <w:r>
        <w:t>на 2016 - 2018 годы</w:t>
      </w: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center"/>
      </w:pPr>
      <w:bookmarkStart w:id="9" w:name="P406"/>
      <w:bookmarkEnd w:id="9"/>
      <w:r>
        <w:t>ПЕРЕЧЕНЬ</w:t>
      </w:r>
    </w:p>
    <w:p w:rsidR="00E97044" w:rsidRDefault="00E97044">
      <w:pPr>
        <w:pStyle w:val="ConsPlusNormal"/>
        <w:jc w:val="center"/>
      </w:pPr>
      <w:r>
        <w:t>МЕРОПРИЯТИЙ ВЕДОМСТВЕННОЙ ПРОГРАММЫ</w:t>
      </w:r>
    </w:p>
    <w:p w:rsidR="00E97044" w:rsidRDefault="00E97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044" w:rsidRDefault="00E97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  <w:proofErr w:type="gramEnd"/>
          </w:p>
          <w:p w:rsidR="00E97044" w:rsidRDefault="00E970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06.07.2016 N 328)</w:t>
            </w:r>
            <w:proofErr w:type="gramEnd"/>
          </w:p>
        </w:tc>
      </w:tr>
    </w:tbl>
    <w:p w:rsidR="00E97044" w:rsidRDefault="00E97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835"/>
        <w:gridCol w:w="2252"/>
        <w:gridCol w:w="3261"/>
      </w:tblGrid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center"/>
            </w:pPr>
            <w:r>
              <w:t>Наименование цели, задачи и мероприятия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center"/>
            </w:pPr>
            <w:r>
              <w:t>Подразделение (лицо) министерства социально-демографической и семейной политики Самарской области (далее - министерство), ответственное за реализацию мероприятия</w:t>
            </w:r>
          </w:p>
        </w:tc>
      </w:tr>
      <w:tr w:rsidR="00E97044">
        <w:tc>
          <w:tcPr>
            <w:tcW w:w="9044" w:type="dxa"/>
            <w:gridSpan w:val="4"/>
          </w:tcPr>
          <w:p w:rsidR="00E97044" w:rsidRDefault="00E97044">
            <w:pPr>
              <w:pStyle w:val="ConsPlusNormal"/>
              <w:jc w:val="center"/>
              <w:outlineLvl w:val="2"/>
            </w:pPr>
            <w:r>
              <w:t>Цель. Развитие и совершенствование системы противодействия коррупции в министерстве и подведомственных ему государственных учреждениях</w:t>
            </w:r>
          </w:p>
        </w:tc>
      </w:tr>
      <w:tr w:rsidR="00E97044">
        <w:tc>
          <w:tcPr>
            <w:tcW w:w="9044" w:type="dxa"/>
            <w:gridSpan w:val="4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1. Реализация системы мер, направленных на предупреждение и пресечение коррупц</w:t>
            </w:r>
            <w:proofErr w:type="gramStart"/>
            <w:r>
              <w:t>ии и ее</w:t>
            </w:r>
            <w:proofErr w:type="gramEnd"/>
            <w:r>
              <w:t xml:space="preserve"> проявлений в сфере деятельности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Обеспечение на регулярной основе деятельности Комиссии по противодействию коррупции в министерстве, а также в </w:t>
            </w:r>
            <w:r>
              <w:lastRenderedPageBreak/>
              <w:t>подведомственных министерству учреждениях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 ежеквартально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организации социальных выплат и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 xml:space="preserve">Управление правового и кадрового обеспечения; Департамент социальной </w:t>
            </w:r>
            <w:r>
              <w:lastRenderedPageBreak/>
              <w:t>защиты населения; Департамент по вопросам семьи и детства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Заслушивание на заседаниях Комиссии по противодействию коррупции в министерстве отчетов комиссий по противодействию коррупции, образованных в подведомственных министерству учреждениях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 ежеквартально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организации социальных выплат и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Департамент социальной защиты населения; Департамент по вопросам семьи и детства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на регулярной основе деятельности Общественного совета при министерстве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 не реже 2-х раз в год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стратегии развития социальной защиты населения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внутреннего финансового контроля и внутреннего финансового аудита в сфере деятельности министерства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Контрольно-ревизионное управление;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экономики и финансов; Главное управление исполнения бюджета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бюджетных и казенных учреждений, подведомственных министерству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Контрольно-ревизионное управление;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по вопросам семьи и детства;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экономики и финансов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проверок документации об определении поставщиков (подрядчиков, исполнителей) товаров, работ, услуг для нужд министерства на предмет соответствия законодательству о государственных закупках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материально-технического обеспечения и организации закупок;</w:t>
            </w:r>
          </w:p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Проведение и организация антикоррупционной экспертизы проектов нормативных правовых актов и иных документов министерства на предмет выявления в них положений, способствующих созданию условий для проявления </w:t>
            </w:r>
            <w:r>
              <w:lastRenderedPageBreak/>
              <w:t>коррупции на стадии их разработки, в том числе путем организации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министерства; Управление правового и кадрового обеспечения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lastRenderedPageBreak/>
              <w:t xml:space="preserve">(п. 1.7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Направление проектов нормативных правовых актов, разработанных министерством, на антикоррупционную экспертизу в прокуратуру Самарской области, Управление Министерства юстиции Российской Федерации по Самарской области и независимую экспертизу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ведомственного контроля в сфере закупок товаров, работ, услуг для обеспечения государственных нужд Самарской области в отношении подведомственных учреждений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материально-технического обеспечения и организации закупок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мониторинга цен на товары, работы, услуги, сложившихся на территории Самарской области в целях формирования начальной (максимальной) цены государственного контракта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Предупреждение и пресечение незаконной передачи должностному лицу заказчика денежных средств, получаемых </w:t>
            </w:r>
            <w:r>
              <w:lastRenderedPageBreak/>
              <w:t>поставщиком (подрядчиком, исполнителем) в связи с исполнением государственного контракта, за "предоставление" права заключения такого контракта, в том числе путем отстранения от участия в конкурсной (аукционной, котировочной) комиссии сотрудников, на которых способны оказывать влияние участники закупок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материально-технического обеспечения и организации закупок; Структурные подразделения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lastRenderedPageBreak/>
              <w:t xml:space="preserve">(п. 1.11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заседаний Совета директоров учреждений социального обслуживания, Совета директоров учреждений социального обслуживания семьи и детей с рассмотрением вопросов профилактики и предупреждения нарушений при обслуживании населения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населения; Департамент по вопросам семьи и детства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анализа состояния соблюдения уголовного и административного законодательства в системе социальной защиты и поддержки населения, семьи и детства Самарской области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 (1 раз в год)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министерства;</w:t>
            </w:r>
          </w:p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Качественное и своевременное исполнение поручений и рекомендаций областной межведомственной комиссии по противодействию коррупции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законностью назначения социальных выплат населению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организации социальных выплат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выборочных проверок органов социальной защиты населения с целью выявления фактов незаконной выдачи удостоверений, подтверждающих статусы отдельных категорий льготополучателей, за отчетный период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стандартов социального обслуживания населения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по вопросам, относящимся к сфере деятельности министерства, в том числе при проведении мероприятий по контролю над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Руководители структурных подразделений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1.19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</w:t>
            </w:r>
            <w:r>
              <w:lastRenderedPageBreak/>
              <w:t>Самарской области от 06.07.2016 N 328)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Руководители структурных подразделений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1.20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Проведение проверок на наличие аффилированности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материально-технического обеспечения и организации закупок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1.21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9044" w:type="dxa"/>
            <w:gridSpan w:val="4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2. Реализация системы мер, направленных на антикоррупционное просвещение, обучение, воспитание и формирование у государственных гражданских служащих министерства негативного отношения к коррупционным действиям и проявлениям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служебных проверок по ставшим известными фактам коррупционных проявлений в министерстве, в том числе на основании публикаций в средствах массовой информации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годов, при выявлении фактов коррупционных проявлений в министерстве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Обеспечение контроля над выполнением требований законодательства о </w:t>
            </w:r>
            <w:r>
              <w:lastRenderedPageBreak/>
              <w:t>предотвращении и урегулировании конфликта интересов на государственной гражданской службе в министерстве, обеспечение работы 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Принятие мер по устранению причин и условий, способствующих совершению преступлений (правонарушений) гражданскими служащими министерства и работниками подведомственных учреждений, а также недопущению подобных фактов в дальнейшей работе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Руководители структурных подразделений министерства; Комиссия по противодействию коррупции при министерстве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исполнения государственными служащими министерства требований законодательства о государственной гражданской службе. Проверка достоверности сведений, представляемых государственными гражданскими служащими министерства о полученных ими и членами их семьи доходах и об обязательствах имущественного характера, а также о совершенных расходах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Организация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защите персональных данных </w:t>
            </w:r>
            <w:r>
              <w:lastRenderedPageBreak/>
              <w:t>государственных гражданских служащих министерства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технологий; 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Замещение должностей государственной гражданской службы Самарской области из кадрового резерва министерства с учетом опыта работы, знаний, а также моральных качеств кандидата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Рассмотрение на оперативных совещаниях итогов служебных расследований в случаях подтверждения коррупционности проступка гражданского служащего министерства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Внесение изменений и/или дополнений в должностные регламенты лиц, наделяемых функциями предупреждения коррупционных нарушений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годов, по мере необходимости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министерства; 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Формирование кадрового резерва на замещение должностей государственной гражданской службы министерства на конкурсной основе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Консультирование государственных гражданских служащих министерства по вопросам, связанным с применением на практике общих принципов служебного поведения государственных гражданских служащих министерства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по вопросам</w:t>
            </w:r>
            <w:proofErr w:type="gramEnd"/>
            <w:r>
              <w:t xml:space="preserve"> противодействия коррупции, в том числе по вопросам этики </w:t>
            </w:r>
            <w:r>
              <w:lastRenderedPageBreak/>
              <w:t>государственной гражданской службы, предотвращения конфликта интересов, соблюдения служебного поведения, в рамках курсов повышения квалификации и профессиональной переподготовки государственных гражданских служащих министерства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Формирование у государственных гражданских служащих министерства отрицательного отношения к проявлениям коррупции, в том числе к дарению подарка,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организации социальных выплат и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</w:t>
            </w:r>
          </w:p>
          <w:p w:rsidR="00E97044" w:rsidRDefault="00E97044">
            <w:pPr>
              <w:pStyle w:val="ConsPlusNormal"/>
              <w:jc w:val="both"/>
            </w:pPr>
            <w:r>
              <w:t>Руководители структурных подразделений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Осуществление организационных, разъяснительных и иных мер по недопущению государственными гражданскими служащими министерства и работниками подведомственных министерству государственных учреждений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организации социальных выплат и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населения;</w:t>
            </w:r>
          </w:p>
          <w:p w:rsidR="00E97044" w:rsidRDefault="00E97044">
            <w:pPr>
              <w:pStyle w:val="ConsPlusNormal"/>
              <w:jc w:val="both"/>
            </w:pPr>
            <w:r>
              <w:t>Департамент по вопросам семьи и детства;</w:t>
            </w:r>
          </w:p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Проведение заседаний, "круглых столов" и иных обсуждений, включающих в себя вопросы </w:t>
            </w:r>
            <w:r>
              <w:lastRenderedPageBreak/>
              <w:t>противодействия коррупции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Руководители структурных подразделений министерства; Комиссия по противодействию коррупции при министерстве</w:t>
            </w:r>
          </w:p>
        </w:tc>
      </w:tr>
      <w:tr w:rsidR="00E97044">
        <w:tc>
          <w:tcPr>
            <w:tcW w:w="9044" w:type="dxa"/>
            <w:gridSpan w:val="4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lastRenderedPageBreak/>
              <w:t>Задача 3. Обеспечение открытости и прозрачности деятельности министерства и подведомственных ему учреждений, укрепление связи с гражданским обществом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Размещение на официальном сайте министерства в сети Интернет и Социальном портале министерства ведомственной программы и сведений о ходе ее реализации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своевременного обновления и предоставление свободного доступа физических и юридических лиц к информации, размещенной на официальном сайте министерства в сети Интернет и Социальном портале министерства, содержащей сведения о деятельности министерства, в том числе в сфере противодействия коррупции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Размещение на официальном сайте министерства в сети Интернет проектов нормативных правовых актов и нормативных правовых актов, разработанных министерством, в целях обеспечения возможности проведения независимой антикоррупционной экспертизы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Организация информирования граждан о правах в области социальной защиты, об изменениях в текущем законодательстве путем проведения "круглых столов" с участием граждан и общественных организаций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социальной защиты населения; Департамент по вопросам семьи и детства; Департамент организации социальных выплат и развития информационных технологий; Департамент экономики и финансов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Обеспечение адресного взаимодействия населения и министерства в области социальной защиты и обслуживания населения, семьи и детства Самарской области с помощью официального сайта министерства в сети Интернет и Социального портала министерства (электронные заявления на предоставление государственных услуг в сфере ответственности министерства, обращения в министерство, опросы общественного мнения и др.)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технологий;</w:t>
            </w:r>
          </w:p>
          <w:p w:rsidR="00E97044" w:rsidRDefault="00E97044">
            <w:pPr>
              <w:pStyle w:val="ConsPlusNormal"/>
              <w:jc w:val="both"/>
            </w:pPr>
            <w:r>
              <w:t>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Прием устных обращений по телефону "горячей линии" "Нет коррупции" от граждан и юридических лиц о конкретных фактах коррупционной направленности в министерстве и подведомственных ему учреждениях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организационной деятельности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Проведение ежегодного анализа динамики заявлений и жалоб организаций, поступивших в министерство, о фактах коррупции в системе социальной защиты населения Самарской области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Управление организационной деятельности министерства; Структурные подразделения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Размещение </w:t>
            </w:r>
            <w:proofErr w:type="gramStart"/>
            <w:r>
              <w:t>в соответствии с действующим законодательством на официальном сайте министерства в сети Интернет сведений о доходах</w:t>
            </w:r>
            <w:proofErr w:type="gramEnd"/>
            <w:r>
              <w:t xml:space="preserve">, расходах, об имуществе и обязательствах имущественного характера государственных гражданских служащих министерства и руководителей </w:t>
            </w:r>
            <w:r>
              <w:lastRenderedPageBreak/>
              <w:t>государственных учреждений Самарской области, подведомственных министерству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Управление развития информационных технологий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lastRenderedPageBreak/>
              <w:t xml:space="preserve">(п. 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Размещение на информационном стенде по вопросам противодействия коррупции, расположенном в здании министерства, памяток и методических материалов по вопросам противодействия коррупции, контактных телефонов антикоррупционных "горячих линий" по борьбе с коррупцией, графика приема руководителей министерства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развития информационных технологий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9044" w:type="dxa"/>
            <w:gridSpan w:val="4"/>
          </w:tcPr>
          <w:p w:rsidR="00E97044" w:rsidRDefault="00E97044">
            <w:pPr>
              <w:pStyle w:val="ConsPlusNormal"/>
              <w:jc w:val="center"/>
              <w:outlineLvl w:val="3"/>
            </w:pPr>
            <w:r>
              <w:t>Задача 4. Минимизация "бытовой" коррупции в сфере деятельности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Обеспечение контроля, а также проведение анализа 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касающихся получения вознаграждения (подарка)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52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>Управление правового и кадрового обеспечения; Руководители структурных подразделений министерства</w:t>
            </w:r>
          </w:p>
        </w:tc>
      </w:tr>
      <w:tr w:rsidR="00E97044">
        <w:tblPrEx>
          <w:tblBorders>
            <w:insideH w:val="nil"/>
          </w:tblBorders>
        </w:tblPrEx>
        <w:tc>
          <w:tcPr>
            <w:tcW w:w="9044" w:type="dxa"/>
            <w:gridSpan w:val="4"/>
            <w:tcBorders>
              <w:top w:val="nil"/>
            </w:tcBorders>
          </w:tcPr>
          <w:p w:rsidR="00E97044" w:rsidRDefault="00E97044">
            <w:pPr>
              <w:pStyle w:val="ConsPlusNormal"/>
              <w:jc w:val="both"/>
            </w:pPr>
            <w:r>
              <w:t xml:space="preserve">(п. 4.1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социально-демографической и семейной политики Самарской области от 06.07.2016 N 328)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Обеспечение исполнения положений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порядке рассмотрения обращений граждан Российской Федерации", анализ заявлений, обращений граждан на предмет наличия в них информации о фактах коррупции в сфере деятельности министерства и подведомственных учреждений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 xml:space="preserve">Управление организационной деятельности министерства; </w:t>
            </w:r>
            <w:r>
              <w:lastRenderedPageBreak/>
              <w:t>Структурные подразделения министерства</w:t>
            </w:r>
          </w:p>
        </w:tc>
      </w:tr>
      <w:tr w:rsidR="00E97044">
        <w:tc>
          <w:tcPr>
            <w:tcW w:w="696" w:type="dxa"/>
          </w:tcPr>
          <w:p w:rsidR="00E97044" w:rsidRDefault="00E97044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835" w:type="dxa"/>
          </w:tcPr>
          <w:p w:rsidR="00E97044" w:rsidRDefault="00E97044">
            <w:pPr>
              <w:pStyle w:val="ConsPlusNormal"/>
              <w:jc w:val="both"/>
            </w:pPr>
            <w:r>
              <w:t>Мониторинг общественного мнения по вопросам противодействия "бытовой" коррупции в сфере социальной защиты и обслуживания населения, семьи и детства Самарской области</w:t>
            </w:r>
          </w:p>
        </w:tc>
        <w:tc>
          <w:tcPr>
            <w:tcW w:w="2252" w:type="dxa"/>
          </w:tcPr>
          <w:p w:rsidR="00E97044" w:rsidRDefault="00E9704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3261" w:type="dxa"/>
          </w:tcPr>
          <w:p w:rsidR="00E97044" w:rsidRDefault="00E97044">
            <w:pPr>
              <w:pStyle w:val="ConsPlusNormal"/>
              <w:jc w:val="both"/>
            </w:pPr>
            <w:r>
              <w:t>Департамент организации социальных выплат и развития информационных технологий</w:t>
            </w:r>
          </w:p>
        </w:tc>
      </w:tr>
    </w:tbl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jc w:val="both"/>
      </w:pPr>
    </w:p>
    <w:p w:rsidR="00E97044" w:rsidRDefault="00E97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19" w:rsidRDefault="00E97044">
      <w:bookmarkStart w:id="10" w:name="_GoBack"/>
      <w:bookmarkEnd w:id="10"/>
    </w:p>
    <w:sectPr w:rsidR="00C80719" w:rsidSect="0043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4"/>
    <w:rsid w:val="00442A1E"/>
    <w:rsid w:val="004D5624"/>
    <w:rsid w:val="00E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0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0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947BA22EC58D70BAEFA415AFB3EAD0F30DBA57983245DB6DA0E3A43D95CA56FF9D20F189750C1413927D53FK" TargetMode="External"/><Relationship Id="rId13" Type="http://schemas.openxmlformats.org/officeDocument/2006/relationships/hyperlink" Target="consultantplus://offline/ref=D78947BA22EC58D70BAEFA415AFB3EAD0F30DBA57884275CB6DA0E3A43D95CA5D63FK" TargetMode="External"/><Relationship Id="rId18" Type="http://schemas.openxmlformats.org/officeDocument/2006/relationships/hyperlink" Target="consultantplus://offline/ref=D78947BA22EC58D70BAEFA415AFB3EAD0F30DBA57983245DB6DA0E3A43D95CA56FF9D20F189750C1413926D53AK" TargetMode="External"/><Relationship Id="rId26" Type="http://schemas.openxmlformats.org/officeDocument/2006/relationships/hyperlink" Target="consultantplus://offline/ref=D78947BA22EC58D70BAEFA415AFB3EAD0F30DBA57983245DB6DA0E3A43D95CA56FF9D20F189750C1413923D53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8947BA22EC58D70BAEFA415AFB3EAD0F30DBA57983245DB6DA0E3A43D95CA56FF9D20F189750C1413926D53F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8947BA22EC58D70BAEFA415AFB3EAD0F30DBA57781205EBEDA0E3A43D95CA56FF9D20F189750C1413923D53DK" TargetMode="External"/><Relationship Id="rId12" Type="http://schemas.openxmlformats.org/officeDocument/2006/relationships/hyperlink" Target="consultantplus://offline/ref=D78947BA22EC58D70BAEE44C4C9762A50B3382AD7AD67E0EB2D05BD632K" TargetMode="External"/><Relationship Id="rId17" Type="http://schemas.openxmlformats.org/officeDocument/2006/relationships/hyperlink" Target="consultantplus://offline/ref=D78947BA22EC58D70BAEE44C4C9762A508398CAB7286290CE385556714DD30K" TargetMode="External"/><Relationship Id="rId25" Type="http://schemas.openxmlformats.org/officeDocument/2006/relationships/hyperlink" Target="consultantplus://offline/ref=D78947BA22EC58D70BAEFA415AFB3EAD0F30DBA57983245DB6DA0E3A43D95CA56FF9D20F189750C1413924D530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8947BA22EC58D70BAEE44C4C9762A5083386A87383290CE385556714DD30K" TargetMode="External"/><Relationship Id="rId20" Type="http://schemas.openxmlformats.org/officeDocument/2006/relationships/hyperlink" Target="consultantplus://offline/ref=D78947BA22EC58D70BAEFA415AFB3EAD0F30DBA57983245DB6DA0E3A43D95CA56FF9D20F189750C1413926D53CK" TargetMode="External"/><Relationship Id="rId29" Type="http://schemas.openxmlformats.org/officeDocument/2006/relationships/hyperlink" Target="consultantplus://offline/ref=D78947BA22EC58D70BAEFA415AFB3EAD0F30DBA57983245DB6DA0E3A43D95CA56FF9D20F189750C1413921D53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47BA22EC58D70BAEFA415AFB3EAD0F30DBA57983245DB6DA0E3A43D95CA56FF9D20F189750C1413927D53CK" TargetMode="External"/><Relationship Id="rId11" Type="http://schemas.openxmlformats.org/officeDocument/2006/relationships/hyperlink" Target="consultantplus://offline/ref=D78947BA22EC58D70BAEE44C4C9762A50B3A8CAA7786290CE385556714DD30K" TargetMode="External"/><Relationship Id="rId24" Type="http://schemas.openxmlformats.org/officeDocument/2006/relationships/hyperlink" Target="consultantplus://offline/ref=D78947BA22EC58D70BAEFA415AFB3EAD0F30DBA57983245DB6DA0E3A43D95CA56FF9D20F189750C1413924D53DK" TargetMode="External"/><Relationship Id="rId32" Type="http://schemas.openxmlformats.org/officeDocument/2006/relationships/hyperlink" Target="consultantplus://offline/ref=C4A167D802CF986DD6599A6ACAF827537457B43D2E8F4DE57E87B5C98DE33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8947BA22EC58D70BAEFA415AFB3EAD0F30DBA577832A5EB8DA0E3A43D95CA56FF9D20F189750C1413926D53FK" TargetMode="External"/><Relationship Id="rId23" Type="http://schemas.openxmlformats.org/officeDocument/2006/relationships/hyperlink" Target="consultantplus://offline/ref=D78947BA22EC58D70BAEFA415AFB3EAD0F30DBA57983245DB6DA0E3A43D95CA56FF9D20F189750C1413925D531K" TargetMode="External"/><Relationship Id="rId28" Type="http://schemas.openxmlformats.org/officeDocument/2006/relationships/hyperlink" Target="consultantplus://offline/ref=D78947BA22EC58D70BAEFA415AFB3EAD0F30DBA57983245DB6DA0E3A43D95CA56FF9D20F189750C1413922D53DK" TargetMode="External"/><Relationship Id="rId10" Type="http://schemas.openxmlformats.org/officeDocument/2006/relationships/hyperlink" Target="consultantplus://offline/ref=D78947BA22EC58D70BAEFA415AFB3EAD0F30DBA57781205EBEDA0E3A43D95CA56FF9D20F189750C1413927D530K" TargetMode="External"/><Relationship Id="rId19" Type="http://schemas.openxmlformats.org/officeDocument/2006/relationships/hyperlink" Target="consultantplus://offline/ref=D78947BA22EC58D70BAEFA415AFB3EAD0F30DBA57781205EBEDA0E3A43D95CA56FF9D20F189750C1413927D530K" TargetMode="External"/><Relationship Id="rId31" Type="http://schemas.openxmlformats.org/officeDocument/2006/relationships/hyperlink" Target="consultantplus://offline/ref=C4A167D802CF986DD6598467DC947B5B7054E935218440B42BD8EE94DA364A0E949BD72F7D3A38F7F67D30E53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8947BA22EC58D70BAEFA415AFB3EAD0F30DBA57983245DB6DA0E3A43D95CA56FF9D20F189750C1413927D530K" TargetMode="External"/><Relationship Id="rId14" Type="http://schemas.openxmlformats.org/officeDocument/2006/relationships/hyperlink" Target="consultantplus://offline/ref=D78947BA22EC58D70BAEFA415AFB3EAD0F30DBA57983215BBDDA0E3A43D95CA56FF9D20F189750C1413926D53FK" TargetMode="External"/><Relationship Id="rId22" Type="http://schemas.openxmlformats.org/officeDocument/2006/relationships/hyperlink" Target="consultantplus://offline/ref=D78947BA22EC58D70BAEFA415AFB3EAD0F30DBA57983245DB6DA0E3A43D95CA56FF9D20F189750C1413925D53EK" TargetMode="External"/><Relationship Id="rId27" Type="http://schemas.openxmlformats.org/officeDocument/2006/relationships/hyperlink" Target="consultantplus://offline/ref=D78947BA22EC58D70BAEFA415AFB3EAD0F30DBA57983245DB6DA0E3A43D95CA56FF9D20F189750C1413923D530K" TargetMode="External"/><Relationship Id="rId30" Type="http://schemas.openxmlformats.org/officeDocument/2006/relationships/hyperlink" Target="consultantplus://offline/ref=C4A167D802CF986DD6598467DC947B5B7054E935218440B42BD8EE94DA364A0E949BD72F7D3A38F7F67D31E5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8289</Words>
  <Characters>47251</Characters>
  <Application>Microsoft Office Word</Application>
  <DocSecurity>0</DocSecurity>
  <Lines>393</Lines>
  <Paragraphs>110</Paragraphs>
  <ScaleCrop>false</ScaleCrop>
  <Company/>
  <LinksUpToDate>false</LinksUpToDate>
  <CharactersWithSpaces>55430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2018-01-12T10:55:00Z</dcterms:created>
  <dcterms:modified xsi:type="dcterms:W3CDTF">2018-01-12T10:55:00Z</dcterms:modified>
</cp:coreProperties>
</file>