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от 4 сентября 2013 г. N 445н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ОФОРМЛЕНИЯ, ВЫДАЧИ И УЧЕТА УДОСТОВЕРЕНИЙ О ПРАВЕ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 xml:space="preserve">НА МЕРЫ СОЦИАЛЬНОЙ ПОДДЕРЖКИ, УСТАНОВЛЕННЫЕ ДЛЯ </w:t>
      </w:r>
      <w:proofErr w:type="gramStart"/>
      <w:r w:rsidRPr="001F72A6">
        <w:rPr>
          <w:rFonts w:ascii="Times New Roman" w:hAnsi="Times New Roman" w:cs="Times New Roman"/>
          <w:b/>
          <w:bCs/>
          <w:sz w:val="24"/>
          <w:szCs w:val="24"/>
        </w:rPr>
        <w:t>БЫВШИХ</w:t>
      </w:r>
      <w:proofErr w:type="gramEnd"/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НЕСОВЕРШЕННОЛЕТНИХ УЗНИКОВ КОНЦЛАГЕРЕЙ, ГЕТТО, ДРУГИХ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МЕСТ ПРИНУДИТЕЛЬНОГО СОДЕРЖАНИЯ, СОЗДАННЫХ ФАШИСТАМИ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И ИХ СОЮЗНИКАМИ В ПЕРИОД ВТОРОЙ МИРОВОЙ ВОЙНЫ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мая 2013 г. N 452 "Об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>удостоверении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 xml:space="preserve">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 (Собрание законодательства Российской Федерации, 2013, N 23, ст. 2912) приказываю: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оформления, выдачи и учета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согласно приложению.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социального развития Российской Федерации от 7 июля 1999 г. N 21 "Об утверждении Порядка выдачи удостоверений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(зарегистрировано Министерством юстиции Российской Федерации 13 августа 1999 г. N 1864).</w:t>
      </w:r>
      <w:proofErr w:type="gramEnd"/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Министр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М.А.ТОПИЛИН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от 4 сентября 2013 г. N 445н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1F72A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ОФОРМЛЕНИЯ, ВЫДАЧИ И УЧЕТА УДОСТОВЕРЕНИЙ О ПРАВЕ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 xml:space="preserve">НА МЕРЫ СОЦИАЛЬНОЙ ПОДДЕРЖКИ, УСТАНОВЛЕННЫЕ ДЛЯ </w:t>
      </w:r>
      <w:proofErr w:type="gramStart"/>
      <w:r w:rsidRPr="001F72A6">
        <w:rPr>
          <w:rFonts w:ascii="Times New Roman" w:hAnsi="Times New Roman" w:cs="Times New Roman"/>
          <w:b/>
          <w:bCs/>
          <w:sz w:val="24"/>
          <w:szCs w:val="24"/>
        </w:rPr>
        <w:t>БЫВШИХ</w:t>
      </w:r>
      <w:proofErr w:type="gramEnd"/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НЕСОВЕРШЕННОЛЕТНИХ УЗНИКОВ КОНЦЛАГЕРЕЙ, ГЕТТО, ДРУГИХ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МЕСТ ПРИНУДИТЕЛЬНОГО СОДЕРЖАНИЯ, СОЗДАННЫХ ФАШИСТАМИ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2A6">
        <w:rPr>
          <w:rFonts w:ascii="Times New Roman" w:hAnsi="Times New Roman" w:cs="Times New Roman"/>
          <w:b/>
          <w:bCs/>
          <w:sz w:val="24"/>
          <w:szCs w:val="24"/>
        </w:rPr>
        <w:t>И ИХ СОЮЗНИКАМИ В ПЕРИОД ВТОРОЙ МИРОВОЙ ВОЙНЫ</w:t>
      </w: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A6" w:rsidRPr="001F72A6" w:rsidRDefault="001F72A6" w:rsidP="001F7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 xml:space="preserve">Удостоверение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 (далее соответственно - бывшие несовершеннолетние узники фашизма, удостоверения), является документом, подтверждающим право на меры социальной поддержки, предусмотренные для данной категории лиц </w:t>
      </w:r>
      <w:hyperlink r:id="rId7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154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Федерального закона от 22 августа 2004 г. N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>2004, N 35, ст. 3607; 2013, N 14, ст. 1654).</w:t>
      </w:r>
      <w:proofErr w:type="gramEnd"/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2. Удостоверения выдаются органами социальной защиты населения субъектов Российской Федерации по месту жительства бывшего несовершеннолетнего узника фашизма.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 xml:space="preserve">Выдача удостоверений производится на основании личного заявления бывшего несовершеннолетнего узника фашизма или его законного представителя, поданного в орган социальной защиты населения субъекта Российской Федерации в форме документа на бумажном носителе либо в форме электронного документа в соответствии с требованиями </w:t>
      </w:r>
      <w:hyperlink r:id="rId8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 с приложением следующих документов: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документа, удостоверяющего личность;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документов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военного времени, подтверждающих факт нахождения бывшего несовершеннолетнего узника фашизма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Европы, либо справок и других документов архивных и иных учреждений, содержащих необходимые сведения.</w:t>
      </w:r>
      <w:proofErr w:type="gramEnd"/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4. Решение о выдаче (отказе в выдаче) удостоверения принимается органом социальной защиты населения субъекта Российской Федерации не позднее месячного </w:t>
      </w:r>
      <w:r w:rsidRPr="001F72A6">
        <w:rPr>
          <w:rFonts w:ascii="Times New Roman" w:hAnsi="Times New Roman" w:cs="Times New Roman"/>
          <w:sz w:val="24"/>
          <w:szCs w:val="24"/>
        </w:rPr>
        <w:lastRenderedPageBreak/>
        <w:t>срока с момента принятия заявления от бывшего несовершеннолетнего узника фашизма или его законного представителя.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5. При заполнении </w:t>
      </w:r>
      <w:hyperlink r:id="rId10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бланка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удостоверения записи в строках "наименование государственного органа, выдавшего удостоверение", "фамилия", "имя" и "отчество" - производятся без сокращений, отчество указывается при его наличии.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Если в удостоверение внесена неправильная или неточная запись, то заполняется новый бланк удостоверения.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руководителем выдавшего его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>органа социальной защиты населения субъекта Российской Федерации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 xml:space="preserve"> и заверяется печатью. Фотография бывшего несовершеннолетнего узника фашизма также заверяется печатью.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6. Выданные удостоверения регистрируются в книге учета удостоверений согласно </w:t>
      </w:r>
      <w:hyperlink w:anchor="Par78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к настоящему Порядку, которая должна быть пронумерована, прошнурована и скреплена подписью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>руководителя органа социальной защиты населения субъекта Российской Федерации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 xml:space="preserve"> и печатью.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Удостоверение выдается бывшему несовершеннолетнему узнику фашизма под роспись.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При получении удостоверения </w:t>
      </w:r>
      <w:hyperlink r:id="rId11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законным представителем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бывшего несовершеннолетнего узника фашизма в книгу учета удостоверений вносятся паспортные данные этого лица, а также реквизиты документа, подтверждающего право законного представителя на получение удостоверения. В этом случае в книге учета расписывается законный представитель, получивший оформленное удостоверение.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7. Если удостоверение пришло в негодность или утрачено, то выдается дубликат удостоверения.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Оформление и выдача дубликата удостоверения производится в порядке, установленном настоящим Порядком для выдачи удостоверения, органом социальной защиты населения субъекта Российской Федерации, выдавшим подлинник удостоверения, а в случае его ликвидации - соответствующим органом исполнительной власти субъекта Российской Федерации, осуществляющим функции в сфере социальной защиты населения.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При этом в верхней части правой внутренней стороны удостоверения ставится штамп "Дубликат", далее делается запись "Выдан взамен удостоверения серии ____ N ____" и заверяется печатью </w:t>
      </w:r>
      <w:proofErr w:type="gramStart"/>
      <w:r w:rsidRPr="001F72A6">
        <w:rPr>
          <w:rFonts w:ascii="Times New Roman" w:hAnsi="Times New Roman" w:cs="Times New Roman"/>
          <w:sz w:val="24"/>
          <w:szCs w:val="24"/>
        </w:rPr>
        <w:t>органа социальной защиты населения субъекта Российской Федерации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>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2A6">
        <w:rPr>
          <w:rFonts w:ascii="Times New Roman" w:hAnsi="Times New Roman" w:cs="Times New Roman"/>
          <w:sz w:val="24"/>
          <w:szCs w:val="24"/>
        </w:rPr>
        <w:t xml:space="preserve">Дубликат удостоверения выдается на основании заявления бывшего несовершеннолетнего узника фашизма или его законного представителя, поданного в форме документа на бумажном носителе либо в форме электронного документа в соответствии с требованиями </w:t>
      </w:r>
      <w:hyperlink r:id="rId12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услуг" с объяснением</w:t>
      </w:r>
      <w:proofErr w:type="gramEnd"/>
      <w:r w:rsidRPr="001F72A6">
        <w:rPr>
          <w:rFonts w:ascii="Times New Roman" w:hAnsi="Times New Roman" w:cs="Times New Roman"/>
          <w:sz w:val="24"/>
          <w:szCs w:val="24"/>
        </w:rPr>
        <w:t xml:space="preserve"> обстоятельств утраты (порчи) удостоверения. Испорченное удостоверение сдается в орган социальной защиты населения субъекта Российской Федерации по месту получения дубликата удостоверения.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Бывшие несовершеннолетние узники фашизма, которым были выданы удостоверения до вступления в силу настоящего Порядка, имеют право на их </w:t>
      </w:r>
      <w:r w:rsidRPr="001F72A6">
        <w:rPr>
          <w:rFonts w:ascii="Times New Roman" w:hAnsi="Times New Roman" w:cs="Times New Roman"/>
          <w:sz w:val="24"/>
          <w:szCs w:val="24"/>
        </w:rPr>
        <w:lastRenderedPageBreak/>
        <w:t>переоформление в порядке, установленном настоящим Порядком для выдачи удостоверения, в случае, если ранее выданное удостоверение пришло в негодность или утрачено. Удостоверение выдается при условии сдачи ранее выданного удостоверения.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1F72A6">
          <w:rPr>
            <w:rFonts w:ascii="Times New Roman" w:hAnsi="Times New Roman" w:cs="Times New Roman"/>
            <w:color w:val="0000FF"/>
            <w:sz w:val="24"/>
            <w:szCs w:val="24"/>
          </w:rPr>
          <w:t>Бланки</w:t>
        </w:r>
      </w:hyperlink>
      <w:r w:rsidRPr="001F72A6">
        <w:rPr>
          <w:rFonts w:ascii="Times New Roman" w:hAnsi="Times New Roman" w:cs="Times New Roman"/>
          <w:sz w:val="24"/>
          <w:szCs w:val="24"/>
        </w:rPr>
        <w:t xml:space="preserve"> удостоверений, испорченные при заполнении, а также удостоверения, испорченные и сданные гражданами, подлежат списанию и уничтожению в порядке, установленном законодательством Российской Федерации для работы с документами строгой отчетности, на основании составленного акта. При этом к данному акту прикладываются документы (акты) об уничтожении бланков удостоверений (удостоверений).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9.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 в органе социальной защиты населения субъекта Российской Федерации, назначаемому приказом (распоряжением) руководителя (заместителя руководителя) указанного органа.</w:t>
      </w:r>
    </w:p>
    <w:p w:rsidR="001F72A6" w:rsidRPr="001F72A6" w:rsidRDefault="001F72A6" w:rsidP="001F72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2A6">
        <w:rPr>
          <w:rFonts w:ascii="Times New Roman" w:hAnsi="Times New Roman" w:cs="Times New Roman"/>
          <w:sz w:val="24"/>
          <w:szCs w:val="24"/>
        </w:rPr>
        <w:t>Материалы по учету оформленных и выданных удостоверений, а также документы, послужившие основанием для выдачи удостоверений гражданам, хранятся постоянно.</w:t>
      </w: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72A6" w:rsidRDefault="001F72A6" w:rsidP="001F72A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</w:p>
    <w:sectPr w:rsidR="001F72A6" w:rsidSect="001F72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97"/>
    <w:rsid w:val="001F72A6"/>
    <w:rsid w:val="00217997"/>
    <w:rsid w:val="00F50368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A04DABFB4CFCC3E8E4A9AF68D8D090A6FE21488B5814244B10A7EF97985F93A245A6913DFA01F0E8567DE5BZ6A7L" TargetMode="External"/><Relationship Id="rId13" Type="http://schemas.openxmlformats.org/officeDocument/2006/relationships/hyperlink" Target="consultantplus://offline/ref=BF9A04DABFB4CFCC3E8E4A9AF68D8D090A6AE3108CBE814244B10A7EF97985F92824026512DDBE1F0A90318F1E3AD934D639FFE68211B3E5Z6A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A04DABFB4CFCC3E8E4A9AF68D8D09086EE01286B9814244B10A7EF97985F92824026512D8B71E0890318F1E3AD934D639FFE68211B3E5Z6A7L" TargetMode="External"/><Relationship Id="rId12" Type="http://schemas.openxmlformats.org/officeDocument/2006/relationships/hyperlink" Target="consultantplus://offline/ref=BF9A04DABFB4CFCC3E8E4A9AF68D8D090A6FE21488B5814244B10A7EF97985F93A245A6913DFA01F0E8567DE5BZ6A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A04DABFB4CFCC3E8E4A9AF68D8D09096AE51286B6DC484CE8067CFE76DAFC2F35026510C3BF1C129965DFZ5A2L" TargetMode="External"/><Relationship Id="rId11" Type="http://schemas.openxmlformats.org/officeDocument/2006/relationships/hyperlink" Target="consultantplus://offline/ref=BF9A04DABFB4CFCC3E8E4A9AF68D8D090267E2168FB6DC484CE8067CFE76DAEE2F6D0E6412DDBE1A07CF349A0F62D537CA26FCFA9E13B2ZEACL" TargetMode="External"/><Relationship Id="rId5" Type="http://schemas.openxmlformats.org/officeDocument/2006/relationships/hyperlink" Target="consultantplus://offline/ref=BF9A04DABFB4CFCC3E8E4A9AF68D8D090A6AE3108CBE814244B10A7EF97985F92824026512DDBE1F0C90318F1E3AD934D639FFE68211B3E5Z6A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9A04DABFB4CFCC3E8E4A9AF68D8D090A6AE3108CBE814244B10A7EF97985F92824026512DDBE1F0A90318F1E3AD934D639FFE68211B3E5Z6A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A04DABFB4CFCC3E8E4A9AF68D8D09026EE1198EB6DC484CE8067CFE76DAEE2F6D0E6412DDBC1C07CF349A0F62D537CA26FCFA9E13B2ZEA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Гольцова Екатерина</dc:creator>
  <cp:keywords/>
  <dc:description/>
  <cp:lastModifiedBy>Гольцова Екатерина</cp:lastModifiedBy>
  <cp:revision>2</cp:revision>
  <dcterms:created xsi:type="dcterms:W3CDTF">2018-12-12T10:59:00Z</dcterms:created>
  <dcterms:modified xsi:type="dcterms:W3CDTF">2018-12-12T11:01:00Z</dcterms:modified>
</cp:coreProperties>
</file>